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A25818" w14:textId="106EACBA" w:rsidR="009871EE" w:rsidRPr="00C67931" w:rsidRDefault="00C64C43" w:rsidP="009871E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5505F4">
        <w:rPr>
          <w:rFonts w:ascii="TH SarabunPSK" w:hAnsi="TH SarabunPSK" w:cs="TH SarabunPSK" w:hint="cs"/>
          <w:color w:val="FF0000"/>
          <w:sz w:val="32"/>
          <w:szCs w:val="32"/>
          <w:cs/>
        </w:rPr>
        <w:t>(ตัวอย่าง)</w:t>
      </w:r>
    </w:p>
    <w:p w14:paraId="1A1A4FD0" w14:textId="33E980EF" w:rsidR="003505E5" w:rsidRPr="00C67931" w:rsidRDefault="008A24E1" w:rsidP="009871EE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987684">
        <w:rPr>
          <w:rFonts w:ascii="TH SarabunPSK" w:hAnsi="TH SarabunPSK" w:cs="TH SarabunPSK" w:hint="cs"/>
          <w:b/>
          <w:bCs/>
          <w:color w:val="000000" w:themeColor="text1"/>
          <w:sz w:val="32"/>
          <w:szCs w:val="32"/>
          <w:cs/>
        </w:rPr>
        <w:t>รายละเอียดคุณลักษณะเฉพาะของพัสดุ</w:t>
      </w:r>
    </w:p>
    <w:p w14:paraId="7E748FC9" w14:textId="77777777" w:rsidR="00FC11DA" w:rsidRDefault="00FC11DA" w:rsidP="009871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</w:rPr>
        <w:t>Terms of Reference : TOR</w:t>
      </w: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14:paraId="5668BE78" w14:textId="0B34E31A" w:rsidR="00CF52D6" w:rsidRPr="00C67931" w:rsidRDefault="00CF52D6" w:rsidP="009871E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มหาวิทยาลัยราชภัฏเลย</w:t>
      </w:r>
    </w:p>
    <w:p w14:paraId="58BD1F2F" w14:textId="28A7A054" w:rsidR="00931A6A" w:rsidRDefault="00CF52D6" w:rsidP="00CF52D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จัดซื้อ........................................................................</w:t>
      </w:r>
      <w:r w:rsidR="002F7D59" w:rsidRPr="00244021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</w:t>
      </w:r>
      <w:r w:rsidR="002F7D59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2F7D59" w:rsidRPr="0024402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</w:p>
    <w:p w14:paraId="3F44D00F" w14:textId="566ADB53" w:rsidR="00CF52D6" w:rsidRPr="00C67931" w:rsidRDefault="00CF52D6" w:rsidP="009871EE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14:paraId="6A623001" w14:textId="77777777" w:rsidR="00AB1C52" w:rsidRPr="00C67931" w:rsidRDefault="00AB1C52" w:rsidP="00AB1C52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...........................................................................</w:t>
      </w:r>
    </w:p>
    <w:p w14:paraId="53D87FB6" w14:textId="77777777" w:rsidR="00B90BF9" w:rsidRPr="00C67931" w:rsidRDefault="00B90BF9" w:rsidP="003505E5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3A851CB" w14:textId="77777777" w:rsidR="003505E5" w:rsidRPr="00C67931" w:rsidRDefault="00C67931" w:rsidP="003505E5">
      <w:pPr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3505E5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ความเป็นมา</w:t>
      </w:r>
    </w:p>
    <w:p w14:paraId="5B56A911" w14:textId="669F3828" w:rsidR="000104F2" w:rsidRPr="00C67931" w:rsidRDefault="000104F2" w:rsidP="005505F4">
      <w:pPr>
        <w:tabs>
          <w:tab w:val="left" w:pos="709"/>
        </w:tabs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ด้วยมหาวิทยาลัยราชภัฏเลย ได้รับงบประมาณเพื่อใช้ในการ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จัดซื้อลิฟต์โดยสารอาคารวิชญาการและอาคารศูนย์ฝึกประสบการณ์วิชาชีพพร้อมติดตั้ง จำนวน ๑ ชุด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โดยรายละเอียด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ของตัวลิฟต์ประกอบด้วย 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>
        <w:rPr>
          <w:rFonts w:ascii="TH SarabunPSK" w:hAnsi="TH SarabunPSK" w:cs="TH SarabunPSK" w:hint="cs"/>
          <w:sz w:val="32"/>
          <w:szCs w:val="32"/>
          <w:cs/>
        </w:rPr>
        <w:t>ลิฟต์</w:t>
      </w:r>
      <w:r w:rsidR="005505F4" w:rsidRPr="00511473">
        <w:rPr>
          <w:rFonts w:ascii="TH SarabunPSK" w:hAnsi="TH SarabunPSK" w:cs="TH SarabunPSK"/>
          <w:sz w:val="32"/>
          <w:szCs w:val="32"/>
          <w:cs/>
        </w:rPr>
        <w:t>อาคารวิชญาการ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 จำนวน ๑  ตัว และลิฟต์</w:t>
      </w:r>
      <w:r w:rsidR="005505F4" w:rsidRPr="00511473">
        <w:rPr>
          <w:rFonts w:ascii="TH SarabunPSK" w:hAnsi="TH SarabunPSK" w:cs="TH SarabunPSK"/>
          <w:sz w:val="32"/>
          <w:szCs w:val="32"/>
          <w:cs/>
        </w:rPr>
        <w:t>อาคารศูนย์ฝึกประสบการณ์วิชาชีพ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จำนวน ๑  ตัว 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รวมเป็นลิฟต์ทั้งหมด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จํานวน ๒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ตัว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9C70BA">
        <w:rPr>
          <w:rFonts w:ascii="TH SarabunPSK" w:hAnsi="TH SarabunPSK" w:cs="TH SarabunPSK"/>
          <w:sz w:val="32"/>
          <w:szCs w:val="32"/>
          <w:cs/>
        </w:rPr>
        <w:t>พร้อมติดตั้ง จำนวน ๑ ชุด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เนื่องจากลิฟต์</w:t>
      </w:r>
      <w:r w:rsidR="005505F4">
        <w:rPr>
          <w:rFonts w:ascii="TH SarabunPSK" w:hAnsi="TH SarabunPSK" w:cs="TH SarabunPSK"/>
          <w:sz w:val="32"/>
          <w:szCs w:val="32"/>
          <w:cs/>
        </w:rPr>
        <w:t>อาคารศูนย์ฝึกประสบการณ์วิชาชีพตัวเดิม</w:t>
      </w:r>
      <w:r w:rsidR="005505F4" w:rsidRPr="0044083D">
        <w:rPr>
          <w:rFonts w:ascii="TH SarabunPSK" w:hAnsi="TH SarabunPSK" w:cs="TH SarabunPSK"/>
          <w:sz w:val="32"/>
          <w:szCs w:val="32"/>
          <w:cs/>
        </w:rPr>
        <w:t>เกิดการขัดข้องบ่อยครั้ง รวมถึงก่อให้เกิดความไม่ปลอดภัยต่อผู้ใช้บริการโดยสารลิฟต์ ทําให้คณะกรรมการร่างคุณลักษณะและกำหนดราคากลางได้รับทราบข้อมูลจากผู้ใช้บริการ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มีการใช้งาน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เพ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ื่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อทดแทน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ตัวเดิมที่ชํารุด เ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นื่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องจากมีอายุการใช้งานมาแล้วไม่น้อยกว่าสิบปี</w:t>
      </w:r>
      <w:r w:rsidR="005505F4" w:rsidRPr="00BB0A03">
        <w:rPr>
          <w:rFonts w:ascii="TH SarabunPSK" w:hAnsi="TH SarabunPSK" w:cs="TH SarabunPSK"/>
          <w:sz w:val="32"/>
          <w:szCs w:val="32"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ประกอบกับ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ดังกล่าวไม่สามารถใช้งานได้อย่างมีประสิทธิภาพ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ทั้งใน</w:t>
      </w:r>
      <w:r w:rsidR="005505F4">
        <w:rPr>
          <w:rFonts w:ascii="TH SarabunPSK" w:hAnsi="TH SarabunPSK" w:cs="TH SarabunPSK"/>
          <w:sz w:val="32"/>
          <w:szCs w:val="32"/>
          <w:cs/>
        </w:rPr>
        <w:t>การบริการ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5F4">
        <w:rPr>
          <w:rFonts w:ascii="TH SarabunPSK" w:hAnsi="TH SarabunPSK" w:cs="TH SarabunPSK"/>
          <w:sz w:val="32"/>
          <w:szCs w:val="32"/>
          <w:cs/>
        </w:rPr>
        <w:t>ซึ่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งล้วนแล้วแต่มีความจําเป็นต้องใช้พื้นท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ี่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อาคารในการประกอบกิจกรรม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งสิ้น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 xml:space="preserve"> จึงเป็นเหตุผล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ที่จะต้องจัด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ซื้อลิฟต์โดยสารอาคารวิชญาการและอาคารศูนย์ฝึกประสบการณ์วิชาชีพพร้อมติดตั้ง จำนวน ๑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ตัวรวมถึง</w:t>
      </w:r>
      <w:r w:rsidR="005505F4">
        <w:rPr>
          <w:rFonts w:ascii="TH SarabunPSK" w:hAnsi="TH SarabunPSK" w:cs="TH SarabunPSK"/>
          <w:sz w:val="32"/>
          <w:szCs w:val="32"/>
          <w:cs/>
        </w:rPr>
        <w:t>ลิฟต์โดยสารอาคารวิชญากา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ร ไม่เพียงพอต่อการใช้งาน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ทั้งใน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ด้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านการจัดการเรียนการสอนและ</w:t>
      </w:r>
      <w:r w:rsidR="005505F4">
        <w:rPr>
          <w:rFonts w:ascii="TH SarabunPSK" w:hAnsi="TH SarabunPSK" w:cs="TH SarabunPSK"/>
          <w:sz w:val="32"/>
          <w:szCs w:val="32"/>
          <w:cs/>
        </w:rPr>
        <w:t>การบริการ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5505F4">
        <w:rPr>
          <w:rFonts w:ascii="TH SarabunPSK" w:hAnsi="TH SarabunPSK" w:cs="TH SarabunPSK"/>
          <w:sz w:val="32"/>
          <w:szCs w:val="32"/>
          <w:cs/>
        </w:rPr>
        <w:br/>
        <w:t>ซึ่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งล้วนแล้วแต่มีความจําเป็นต้องใช้พื้นท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ี่</w:t>
      </w:r>
      <w:r w:rsidR="005505F4" w:rsidRPr="00BB0A03">
        <w:rPr>
          <w:rFonts w:ascii="TH SarabunPSK" w:hAnsi="TH SarabunPSK" w:cs="TH SarabunPSK"/>
          <w:sz w:val="32"/>
          <w:szCs w:val="32"/>
          <w:cs/>
        </w:rPr>
        <w:t>อาคารในการประกอบกิจกรรม</w:t>
      </w:r>
      <w:r w:rsidR="005505F4" w:rsidRPr="00BB0A03">
        <w:rPr>
          <w:rFonts w:ascii="TH SarabunPSK" w:hAnsi="TH SarabunPSK" w:cs="TH SarabunPSK" w:hint="cs"/>
          <w:sz w:val="32"/>
          <w:szCs w:val="32"/>
          <w:cs/>
        </w:rPr>
        <w:t>ทั้</w:t>
      </w:r>
      <w:r w:rsidR="005505F4">
        <w:rPr>
          <w:rFonts w:ascii="TH SarabunPSK" w:hAnsi="TH SarabunPSK" w:cs="TH SarabunPSK"/>
          <w:sz w:val="32"/>
          <w:szCs w:val="32"/>
          <w:cs/>
        </w:rPr>
        <w:t>งสิ้</w:t>
      </w:r>
      <w:r w:rsidR="005505F4">
        <w:rPr>
          <w:rFonts w:ascii="TH SarabunPSK" w:hAnsi="TH SarabunPSK" w:cs="TH SarabunPSK" w:hint="cs"/>
          <w:sz w:val="32"/>
          <w:szCs w:val="32"/>
          <w:cs/>
        </w:rPr>
        <w:t>น รวมถึงบุคลากรประชาชนภายนอก ทางคณะกรรมการจึงคำนึงถึงความปลอยภัยและความสะดวกให้เกิดประโยชน์สูงสุดต่อผู้มาใช้บริการและ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>
        <w:rPr>
          <w:rFonts w:ascii="TH SarabunPSK" w:hAnsi="TH SarabunPSK" w:cs="TH SarabunPSK" w:hint="cs"/>
          <w:sz w:val="32"/>
          <w:szCs w:val="32"/>
          <w:cs/>
        </w:rPr>
        <w:t>หน่วยงานของรัฐ</w:t>
      </w:r>
    </w:p>
    <w:p w14:paraId="26A0E697" w14:textId="77777777" w:rsidR="003505E5" w:rsidRPr="00C67931" w:rsidRDefault="00C67931" w:rsidP="003F392A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6F631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</w:t>
      </w:r>
    </w:p>
    <w:p w14:paraId="5B199263" w14:textId="5C8058B4" w:rsidR="005505F4" w:rsidRPr="005505F4" w:rsidRDefault="003505E5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5505F4">
        <w:rPr>
          <w:rFonts w:ascii="TH SarabunPSK" w:hAnsi="TH SarabunPSK" w:cs="TH SarabunPSK" w:hint="cs"/>
          <w:sz w:val="32"/>
          <w:szCs w:val="32"/>
          <w:cs/>
        </w:rPr>
        <w:t>๒.</w:t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๑</w:t>
      </w:r>
      <w:r w:rsidR="005505F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เพื่อจัดซื้อลิฟต์โดยสารอาคารวิชญาการและอาคารศูนย์ฝึกประสบการณ์วิชาชีพพร้อมติดตั้ง</w:t>
      </w:r>
      <w:r w:rsidR="005505F4">
        <w:rPr>
          <w:rFonts w:ascii="TH SarabunPSK" w:hAnsi="TH SarabunPSK" w:cs="TH SarabunPSK"/>
          <w:sz w:val="32"/>
          <w:szCs w:val="32"/>
          <w:cs/>
        </w:rPr>
        <w:br/>
      </w:r>
      <w:r w:rsidR="005505F4" w:rsidRPr="005505F4">
        <w:rPr>
          <w:rFonts w:ascii="TH SarabunPSK" w:hAnsi="TH SarabunPSK" w:cs="TH SarabunPSK"/>
          <w:sz w:val="32"/>
          <w:szCs w:val="32"/>
          <w:cs/>
        </w:rPr>
        <w:t>จำนวน ๑ ชุด ประกอบด้วย ลิฟต์อาคารวิชญาการ จำนวน ๑ ตัว และลิฟต์อาคารศูนย์ฝึกประสบการณ์วิชาชีพ จำนวน ๑  ตัว</w:t>
      </w:r>
    </w:p>
    <w:p w14:paraId="05BAFA89" w14:textId="65C0FD2A" w:rsidR="00EC3D13" w:rsidRPr="00C67931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505F4">
        <w:rPr>
          <w:rFonts w:ascii="TH SarabunPSK" w:hAnsi="TH SarabunPSK" w:cs="TH SarabunPSK"/>
          <w:sz w:val="32"/>
          <w:szCs w:val="32"/>
          <w:cs/>
        </w:rPr>
        <w:t>๒.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 w:rsidRPr="005505F4">
        <w:rPr>
          <w:rFonts w:ascii="TH SarabunPSK" w:hAnsi="TH SarabunPSK" w:cs="TH SarabunPSK"/>
          <w:sz w:val="32"/>
          <w:szCs w:val="32"/>
          <w:cs/>
        </w:rPr>
        <w:t>เพื่ออำนวยความสะดวกและก่อให้เกิดความปลอดภัยสำหรับผู้ใช้งานและผู้ที่มาใช้บริการภายในอาคาร</w:t>
      </w:r>
    </w:p>
    <w:p w14:paraId="712A1EC7" w14:textId="77777777" w:rsidR="008B4A03" w:rsidRPr="00C67931" w:rsidRDefault="00C67931" w:rsidP="003F392A">
      <w:pPr>
        <w:pStyle w:val="a6"/>
        <w:tabs>
          <w:tab w:val="left" w:pos="0"/>
        </w:tabs>
        <w:spacing w:before="24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๓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>. คุณสมบัติ</w:t>
      </w:r>
      <w:r w:rsidR="002213D9" w:rsidRPr="00C67931">
        <w:rPr>
          <w:rFonts w:ascii="TH SarabunPSK" w:hAnsi="TH SarabunPSK" w:cs="TH SarabunPSK"/>
          <w:b/>
          <w:bCs/>
          <w:sz w:val="32"/>
          <w:szCs w:val="32"/>
          <w:cs/>
        </w:rPr>
        <w:t>ของผู้ยื่นข้อเสนอ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2213D9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77EB9D4B" w14:textId="77777777" w:rsidR="00FC11DA" w:rsidRPr="00C67931" w:rsidRDefault="008B4A03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="00FC11DA"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๑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FC11DA" w:rsidRPr="00C67931">
        <w:rPr>
          <w:rFonts w:ascii="TH SarabunPSK" w:hAnsi="TH SarabunPSK" w:cs="TH SarabunPSK"/>
          <w:sz w:val="32"/>
          <w:szCs w:val="32"/>
          <w:cs/>
        </w:rPr>
        <w:t>มีความสามารถตามกฎหมาย</w:t>
      </w:r>
    </w:p>
    <w:p w14:paraId="24FE40C1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๒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ไม่เป็นบุคคลล้มละลาย</w:t>
      </w:r>
    </w:p>
    <w:p w14:paraId="4907055A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ไม่อยู่ระหว่างเลิกกิจการ</w:t>
      </w:r>
    </w:p>
    <w:p w14:paraId="2D653459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๔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ไม่เป็นบุคคลซึ่งอยู่ระหว่างถูกระงับการยื่นข้อเสนอหรือทำสัญญากับหน่วยงานของรัฐไว้ชั่วคราว เนื่องจากเป็นผู้ที่ไม่ผ่านเกณฑ์การประเมินผลการปฏิบัติงานของผู้ประกอบการตามระเบียบ ที่รัฐมนตรีว่าการกระทรวงการคลังกำหนดตามที่ประกาศเผยแพร่ในระบบเครือข่ายสารสนเทศของกรมบัญชีกลาง</w:t>
      </w:r>
    </w:p>
    <w:p w14:paraId="1E960E54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๕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บุคคลซึ่งถูกระบุชื่อไว้ในบัญชีรายชื่อผู้ทิ้งงานและได้แจ้งเวียนชื่อให้เป็นผู้ทิ้งงานของหน่วยงานของรัฐในระบบเครือข่ายสารสนเทศของกรมบัญชีกลาง ซึ่งรวมถึงนิติบุคคลที่ผู้ทิ้งงานเป็นหุ้นส่วนผู้จัดการ กรรมการผู้จัดการ ผู้บริหาร ผู้มีอำนาจในการดำเนินงานในกิจการของนิติบุคคลนั้นด้วย</w:t>
      </w:r>
    </w:p>
    <w:p w14:paraId="7DB077BD" w14:textId="77777777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๖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มีคุณสมบัติและไม่มีลักษณะต้องห้ามตามที่คณะกรรมการนโยบายการจัดซื้อจัดจ้าง และการบริหารพัสดุภาครัฐกำหนดในราชกิจจานุเบกษา</w:t>
      </w:r>
    </w:p>
    <w:p w14:paraId="75EE9BF2" w14:textId="2B0D791D" w:rsidR="00FC11DA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๗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เป็นบุคคลธรรมดาหรือนิติบุคคลผู้มีอาชีพ</w:t>
      </w:r>
      <w:r w:rsidR="00BB4D5D">
        <w:rPr>
          <w:rFonts w:ascii="TH SarabunPSK" w:hAnsi="TH SarabunPSK" w:cs="TH SarabunPSK" w:hint="cs"/>
          <w:sz w:val="32"/>
          <w:szCs w:val="32"/>
          <w:cs/>
        </w:rPr>
        <w:t>ขายพัสดุที่ประกวดราคาอิเล็กทรอนิกส์ดังกล่าว</w:t>
      </w:r>
    </w:p>
    <w:p w14:paraId="5DE190B8" w14:textId="77777777" w:rsidR="00C61830" w:rsidRP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="00D81E83"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๘</w:t>
      </w:r>
      <w:r w:rsidR="00D81E83" w:rsidRPr="00C67931">
        <w:rPr>
          <w:rFonts w:ascii="TH SarabunPSK" w:hAnsi="TH SarabunPSK" w:cs="TH SarabunPSK"/>
          <w:sz w:val="32"/>
          <w:szCs w:val="32"/>
          <w:cs/>
        </w:rPr>
        <w:t xml:space="preserve"> ไม่เป็นผู้มีผลประโยชน์ร่วมกันกับผู้ยื่นข้อเสนอรายอื่นที่เข้ายื่นข้อเสนอให้แก่ มหาวิทยาลัย ณ วันเสนอราคา หรือไม่เป็นผู้กระทำการอันเป็นการขัดขวาง การแข่งขันอย่างเป็นธรรมในการเสนอราคาครั้งนี้</w:t>
      </w:r>
    </w:p>
    <w:p w14:paraId="14FAEE97" w14:textId="1A86FDCD" w:rsidR="00C67931" w:rsidRDefault="00FC11DA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๓</w:t>
      </w:r>
      <w:r w:rsidRPr="00C67931">
        <w:rPr>
          <w:rFonts w:ascii="TH SarabunPSK" w:hAnsi="TH SarabunPSK" w:cs="TH SarabunPSK"/>
          <w:sz w:val="32"/>
          <w:szCs w:val="32"/>
          <w:cs/>
        </w:rPr>
        <w:t>.</w:t>
      </w:r>
      <w:r w:rsidR="00C67931" w:rsidRPr="00C67931">
        <w:rPr>
          <w:rFonts w:ascii="TH SarabunPSK" w:hAnsi="TH SarabunPSK" w:cs="TH SarabunPSK"/>
          <w:sz w:val="32"/>
          <w:szCs w:val="32"/>
          <w:cs/>
        </w:rPr>
        <w:t>๙</w:t>
      </w:r>
      <w:r w:rsidRPr="00C67931">
        <w:rPr>
          <w:rFonts w:ascii="TH SarabunPSK" w:hAnsi="TH SarabunPSK" w:cs="TH SarabunPSK"/>
          <w:sz w:val="32"/>
          <w:szCs w:val="32"/>
        </w:rPr>
        <w:t> </w:t>
      </w:r>
      <w:r w:rsidRPr="00C67931">
        <w:rPr>
          <w:rFonts w:ascii="TH SarabunPSK" w:hAnsi="TH SarabunPSK" w:cs="TH SarabunPSK"/>
          <w:sz w:val="32"/>
          <w:szCs w:val="32"/>
          <w:cs/>
        </w:rPr>
        <w:t>ไม่เป็นผู้ได้รับเอกสิทธิ์หรือความคุ้มกัน ซึ่งอาจปฏิเสธไม่ยอมขึ้นศาลไทย เว้นแต่รัฐบาล ของผู้ยื่นข้อเสนอได้มีคำสั่งให้สละเอกสิทธิ์และความคุ้มกันเช่นว่านั้น</w:t>
      </w:r>
    </w:p>
    <w:p w14:paraId="0D089F99" w14:textId="6317D06D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๑๐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>ผู้ยื่นข้อเสนอที่ยื่นข้อเสนอในรูปแบบของ “กิจการร่วมค้า” ต้องมีคุณสมบัติดังนี้</w:t>
      </w:r>
    </w:p>
    <w:p w14:paraId="1EDF687B" w14:textId="7777777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ข้อตกลงระหว่างผู้เข้าร่วมค้าจะต้องมีการกำหนดสัดส่วนหน้าที่และความรับผิดชอบในปริมาณงาน สิ่งของหรือมูลค่าตามสัญญาของผู้เข้าร่วมค้าหลักมากกว่าผู้เข้าร่วมค้ารายอื่นทุกราย</w:t>
      </w:r>
    </w:p>
    <w:p w14:paraId="7BB7FD7D" w14:textId="7777777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กรณีที่ข้อตกลงระหว่างผู้เข้าร่วมค้ากำหนดให้ผู้เข้าร่วมค้ารายใดรายหนึ่งเป็นผู้เข้าร่วมค้าหลัก กิจการร่วมค้านั้นต้องใช้ผลงานของผู้เข้าร่วมค้าหลักรายเดียวเป็นผลงานของกิจการร่วมค้าที่ยื่นข้อเสนอ</w:t>
      </w:r>
    </w:p>
    <w:p w14:paraId="5C849733" w14:textId="7777777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สำหรับข้อตกลงระหว่างผู้เข้าร่วมค้าที่ไม่ได้กำหนดให้ผู้เข้าร่วมค้ารายใดเป็นผู้เข้าร่วมค้าหลัก ผู้เข้าร่วมค้าทุกรายจะต้องมีคุณสมบัติครบถ้วนตามเงื่อนไขที่กำหนดไว้ในเอกสารเชิญชวน</w:t>
      </w:r>
    </w:p>
    <w:p w14:paraId="65A963DB" w14:textId="7777777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กรณีที่ข้อตกลงระหว่างผู้เข้าร่วมค้ากำหนดให้มีการมอบหมายผู้เข้าร่วมค้ารายใดรายหนึ่งเป็นผู้ยื่นข้อเสนอในนามกิจการร่วมค้า การยื่นข้อเสนอดังกล่าวไม่ต้องมีหนังสือมอบอำนาจ</w:t>
      </w:r>
    </w:p>
    <w:p w14:paraId="47651AA8" w14:textId="2E68AAB7" w:rsid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  <w:cs/>
        </w:rPr>
        <w:t>สำหรับข้อตกลงระหว่างผู้เข้าร่วมค้าที่ไม่ได้กำหนดให้ผู้เข้าร่วมค้ารายใดเป็นผู้ยื่นข้อเสนอ ผู้เข้าร่วมค้าทุกรายจะต้องลงลายมือชื่อในหนังสือมอบอำนาจให้ผู้เข้าร่วมค้ารายใดรายหนึ่งเป็นผู้ยื่นข้อเสนอในนามกิจการร่วมค้า</w:t>
      </w:r>
    </w:p>
    <w:p w14:paraId="6E932130" w14:textId="5D4CEDD7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มูลค่าสุทธิของกิจการ </w:t>
      </w:r>
    </w:p>
    <w:p w14:paraId="1D6D0F9F" w14:textId="0B051120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A0315A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Pr="00A0315A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กรณีผู้ยื่นข้อเสนอเป็นนิติบุคคลที่จัดตั้งขึ้นตามกฎหมายไทยซึ่งได้จดทะเบียนเกินกว่า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ปี</w:t>
      </w:r>
    </w:p>
    <w:p w14:paraId="7BFD10DD" w14:textId="6CA497AA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  <w:cs/>
        </w:rPr>
        <w:t xml:space="preserve">ต้องมีมูลค่าสุทธิของกิจการ จากผลต่างระหว่างสินทรัพย์สุทธิหักด้วยหนี้สินสุทธิที่ปรากฏ ในงบแสดงฐานะการเงินที่มีการตรวจรับรองแล้ว ซึ่งจะต้องแสดงค่าเป็นบวก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ปีสุดท้ายก่อนวันยื่นข้อเสนอ</w:t>
      </w:r>
    </w:p>
    <w:p w14:paraId="367CE0C7" w14:textId="1A99CC78" w:rsidR="00A0315A" w:rsidRPr="00A0315A" w:rsidRDefault="00A0315A" w:rsidP="00A0315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A0315A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Pr="00A0315A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๒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กรณีผู้ยื่นข้อเสนอเป็นนิติบุคคลที่จัดตั้งขึ้นตามกฎหมายไทย ซึ่งยังไม่มีการรายงานงบแสดงฐานะการเงินกับกรมพัฒนาธุรกิจการค้า ให้พิจารณาการกำหนดมูลค่าของทุนจดทะเบียน โดยผู้ยื่นข้อเสนอจะต้องมีทุนจดทะเบียนที่เรียกชำระมูลค่าหุ้นแล้ว ณ วันที่ยื่นข้อเสนอ ดังนี้</w:t>
      </w:r>
    </w:p>
    <w:p w14:paraId="6FC7FABF" w14:textId="38C1955C" w:rsidR="00A0315A" w:rsidRP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A0315A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ไม่ต้องกำหนดทุนจดทะเบียน</w:t>
      </w:r>
    </w:p>
    <w:p w14:paraId="65EB6406" w14:textId="55958DC1" w:rsidR="00A0315A" w:rsidRP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๒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แต่ไม่เกิน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๕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ต้องมีทุนจดทะเบียนไม่ต่ำกว่า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12693717" w14:textId="7F1A3A87" w:rsidR="00A0315A" w:rsidRP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๕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แต่ไม่เกิน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๑๐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ต้องมีทุนจดทะเบียนไม่ต่ำกว่า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๒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697318F6" w14:textId="1E714A81" w:rsidR="00A0315A" w:rsidRP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lastRenderedPageBreak/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๑๐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แต่ไม่เกิน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๒๐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 ต้องมีทุนจดทะเบียนไม่ต่ำกว่า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 ล้านบาท</w:t>
      </w:r>
    </w:p>
    <w:p w14:paraId="03F76B60" w14:textId="5F776697" w:rsidR="00A0315A" w:rsidRDefault="00A0315A" w:rsidP="00A0315A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0315A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๕</w:t>
      </w:r>
      <w:r w:rsidRPr="00A0315A">
        <w:rPr>
          <w:rFonts w:ascii="TH SarabunPSK" w:hAnsi="TH SarabunPSK" w:cs="TH SarabunPSK"/>
          <w:sz w:val="32"/>
          <w:szCs w:val="32"/>
        </w:rPr>
        <w:t xml:space="preserve">)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มูลค่าการจัดซื้อจัดจ้างเกิน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๒๐</w:t>
      </w:r>
      <w:r w:rsidRPr="00A0315A"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ล้านบาท แต่ไม่เกิน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๖๐</w:t>
      </w:r>
      <w:r w:rsidRPr="00A0315A"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 xml:space="preserve">ล้านบาท ต้องมีทุนจดทะเบียนไม่ต่ำกว่า </w:t>
      </w:r>
      <w:r w:rsidR="005505F4">
        <w:rPr>
          <w:rFonts w:ascii="TH SarabunPSK" w:hAnsi="TH SarabunPSK" w:cs="TH SarabunPSK"/>
          <w:sz w:val="32"/>
          <w:szCs w:val="32"/>
          <w:cs/>
        </w:rPr>
        <w:t>๘</w:t>
      </w:r>
      <w:r w:rsidRPr="00A0315A">
        <w:rPr>
          <w:rFonts w:ascii="TH SarabunPSK" w:hAnsi="TH SarabunPSK" w:cs="TH SarabunPSK"/>
          <w:sz w:val="32"/>
          <w:szCs w:val="32"/>
        </w:rPr>
        <w:t xml:space="preserve"> </w:t>
      </w:r>
      <w:r w:rsidRPr="00A0315A">
        <w:rPr>
          <w:rFonts w:ascii="TH SarabunPSK" w:hAnsi="TH SarabunPSK" w:cs="TH SarabunPSK"/>
          <w:sz w:val="32"/>
          <w:szCs w:val="32"/>
          <w:cs/>
        </w:rPr>
        <w:t>ล้านบาท</w:t>
      </w:r>
    </w:p>
    <w:p w14:paraId="7D22509F" w14:textId="4C405E5B" w:rsidR="00D91CE0" w:rsidRDefault="00D91CE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="00C96030">
        <w:rPr>
          <w:rFonts w:ascii="TH SarabunPSK" w:hAnsi="TH SarabunPSK" w:cs="TH SarabunPSK"/>
          <w:sz w:val="32"/>
          <w:szCs w:val="32"/>
        </w:rPr>
        <w:t xml:space="preserve"> 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 xml:space="preserve">สำหรับการจัดซื้อจัดจ้างครั้งหนึ่งที่มีวงเงินเกิน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๕๐๐</w:t>
      </w:r>
      <w:r w:rsidR="00C96030" w:rsidRPr="00C96030">
        <w:rPr>
          <w:rFonts w:ascii="TH SarabunPSK" w:hAnsi="TH SarabunPSK" w:cs="TH SarabunPSK"/>
          <w:sz w:val="32"/>
          <w:szCs w:val="32"/>
        </w:rPr>
        <w:t>,</w:t>
      </w:r>
      <w:r w:rsidR="005505F4">
        <w:rPr>
          <w:rFonts w:ascii="TH SarabunPSK" w:hAnsi="TH SarabunPSK" w:cs="TH SarabunPSK"/>
          <w:sz w:val="32"/>
          <w:szCs w:val="32"/>
          <w:cs/>
        </w:rPr>
        <w:t>๐๐๐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 xml:space="preserve"> บาทขึ้นไป กรณีผู้ยื่นข้อเสนอเป็นบุคคลธรรมดา ให้พิจารณาจากหนังสือรับรองบัญชีเงินฝากไม่เกิน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๙๐</w:t>
      </w:r>
      <w:r w:rsidR="00C96030" w:rsidRPr="00C96030">
        <w:rPr>
          <w:rFonts w:ascii="TH SarabunPSK" w:hAnsi="TH SarabunPSK" w:cs="TH SarabunPSK"/>
          <w:sz w:val="32"/>
          <w:szCs w:val="32"/>
        </w:rPr>
        <w:t xml:space="preserve"> 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 xml:space="preserve">วัน ก่อนวันยื่นข้อเสนอ โดยต้องมีเงินฝากคงเหลือในบัญชีธนาคารเป็นมูลค่า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="00C96030" w:rsidRPr="00C96030">
        <w:rPr>
          <w:rFonts w:ascii="TH SarabunPSK" w:hAnsi="TH SarabunPSK" w:cs="TH SarabunPSK"/>
          <w:sz w:val="32"/>
          <w:szCs w:val="32"/>
        </w:rPr>
        <w:t xml:space="preserve"> 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 xml:space="preserve">ใน 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 w:rsidR="00C96030" w:rsidRPr="00C96030">
        <w:rPr>
          <w:rFonts w:ascii="TH SarabunPSK" w:hAnsi="TH SarabunPSK" w:cs="TH SarabunPSK"/>
          <w:sz w:val="32"/>
          <w:szCs w:val="32"/>
        </w:rPr>
        <w:t xml:space="preserve"> </w:t>
      </w:r>
      <w:r w:rsidR="00C96030" w:rsidRPr="00C96030">
        <w:rPr>
          <w:rFonts w:ascii="TH SarabunPSK" w:hAnsi="TH SarabunPSK" w:cs="TH SarabunPSK"/>
          <w:sz w:val="32"/>
          <w:szCs w:val="32"/>
          <w:cs/>
        </w:rPr>
        <w:t>ของมูลค่างบประมาณของโครงการหรือรายการที่ยื่นข้อเสนอในแต่ละครั้ง และหากเป็นผู้ชนะการจัดซื้อจัดจ้างหรือเป็นผู้ได้รับการคัดเลือกจะต้องแสดงหนังสือรับรองบัญชีเงินฝากที่มีมูลค่าดังกล่าวอีกครั้งหนึ่งในวันลงนามในสัญญา</w:t>
      </w:r>
    </w:p>
    <w:p w14:paraId="6C1F01C2" w14:textId="6AF1F169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กรณีที่ผู้ยื่นข้อเสนอไม่มีมูลค่าสุทธิของกิจการหรือทุนจดทะเบียนหรือมีแต่ไม่เพียงพอที่จะเข้ายื่นข้อเสนอ ผู้ยื่นข้อเสนอสามารถขอวงเงินสินเชื่อ โดยต้องมีวงเงินสินเชื่อ 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ใน 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ของมูลค่างบประมาณของโครงการหรือรายการที่ยื่นข้อเสนอในแต่ละครั้ง (สินเชื่อที่ธนาคารภายในประเทศหรือบริษัทเงินทุนหรือบริษัทเงินทุนหลักทรัพย์ที่ได้รับอนุญาตให้ประกอบกิจการเงินทุนเพื่อการพาณิชย์และประกอบธุรกิจค้าประกันตามประกาศของธนาคารแห่งประเทศไทย ตามรายชื่อบริษัทเงินทุนที่ธนาคารแห่งประเทศไทยเวียนแจ้งให้ทราบ โดยพิจารณายอดเงินรวมของวงเงินสินเชื่อที่สำนักงานใหญ่รับรองหรือที่สำนักงานสาขารับรอง (กรณีได้รับมอบอำนาจจากสำนักงานใหญ่) ซึ่งออกให้แก่ผู้ยื่นข้อเสนอนับถึงวันยื่นข้อเสนอไม่เกิน </w:t>
      </w:r>
      <w:r w:rsidR="005505F4">
        <w:rPr>
          <w:rFonts w:ascii="TH SarabunPSK" w:hAnsi="TH SarabunPSK" w:cs="TH SarabunPSK"/>
          <w:sz w:val="32"/>
          <w:szCs w:val="32"/>
          <w:cs/>
        </w:rPr>
        <w:t>๙๐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วัน)</w:t>
      </w:r>
    </w:p>
    <w:p w14:paraId="7C936E2D" w14:textId="3736BB99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  <w:cs/>
        </w:rPr>
        <w:t>ทั้งนี้ หนังสือรับรองวงเงินสินเชื่อให้เป็นไปตามแบบที่กรมบัญชีกลางกำหนด</w:t>
      </w:r>
    </w:p>
    <w:p w14:paraId="3EF6BA8B" w14:textId="0D4F432D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  <w:cs/>
        </w:rPr>
        <w:t xml:space="preserve">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C96030">
        <w:rPr>
          <w:rFonts w:ascii="TH SarabunPSK" w:hAnsi="TH SarabunPSK" w:cs="TH SarabunPSK"/>
          <w:sz w:val="32"/>
          <w:szCs w:val="32"/>
          <w:cs/>
        </w:rPr>
        <w:t>ข้อยกเว้น</w:t>
      </w:r>
    </w:p>
    <w:p w14:paraId="1A5F4CA0" w14:textId="52F2030D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กรณีตามข้อ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C96030">
        <w:rPr>
          <w:rFonts w:ascii="TH SarabunPSK" w:hAnsi="TH SarabunPSK" w:cs="TH SarabunPSK"/>
          <w:sz w:val="32"/>
          <w:szCs w:val="32"/>
        </w:rPr>
        <w:t xml:space="preserve">- 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="005505F4">
        <w:rPr>
          <w:rFonts w:ascii="TH SarabunPSK" w:hAnsi="TH SarabunPSK" w:cs="TH SarabunPSK" w:hint="cs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๑๑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๔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ไม่ใช้บังคับกับกรณีดังต่อไปนี้</w:t>
      </w:r>
    </w:p>
    <w:p w14:paraId="550B5FB4" w14:textId="47EC65D5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๑</w:t>
      </w:r>
      <w:r w:rsidRPr="00C960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6030">
        <w:rPr>
          <w:rFonts w:ascii="TH SarabunPSK" w:hAnsi="TH SarabunPSK" w:cs="TH SarabunPSK"/>
          <w:sz w:val="32"/>
          <w:szCs w:val="32"/>
          <w:cs/>
        </w:rPr>
        <w:t>ผู้ยื่นข้อเสนอเป็นหน่วยงานของรัฐ</w:t>
      </w:r>
    </w:p>
    <w:p w14:paraId="30636478" w14:textId="7AD7BDAC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๒</w:t>
      </w:r>
      <w:r w:rsidRPr="00C960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นิติบุคคลที่จัดตั้งขึ้นตามกฎหมายไทยที่อยู่ระหว่างการฟื้นฟูกิจการตามพระราชบัญญัติล้มละลาย (ฉบับที่ </w:t>
      </w:r>
      <w:r w:rsidR="005505F4">
        <w:rPr>
          <w:rFonts w:ascii="TH SarabunPSK" w:hAnsi="TH SarabunPSK" w:cs="TH SarabunPSK"/>
          <w:sz w:val="32"/>
          <w:szCs w:val="32"/>
          <w:cs/>
        </w:rPr>
        <w:t>๑๐</w:t>
      </w:r>
      <w:r w:rsidRPr="00C96030">
        <w:rPr>
          <w:rFonts w:ascii="TH SarabunPSK" w:hAnsi="TH SarabunPSK" w:cs="TH SarabunPSK"/>
          <w:sz w:val="32"/>
          <w:szCs w:val="32"/>
        </w:rPr>
        <w:t xml:space="preserve">) 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พ.ศ. </w:t>
      </w:r>
      <w:r w:rsidR="005505F4">
        <w:rPr>
          <w:rFonts w:ascii="TH SarabunPSK" w:hAnsi="TH SarabunPSK" w:cs="TH SarabunPSK"/>
          <w:sz w:val="32"/>
          <w:szCs w:val="32"/>
          <w:cs/>
        </w:rPr>
        <w:t>๒๕๖๑</w:t>
      </w:r>
    </w:p>
    <w:p w14:paraId="70120E88" w14:textId="56DEE965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C96030">
        <w:rPr>
          <w:rFonts w:ascii="TH SarabunPSK" w:hAnsi="TH SarabunPSK" w:cs="TH SarabunPSK"/>
          <w:sz w:val="32"/>
          <w:szCs w:val="32"/>
        </w:rPr>
        <w:t>(</w:t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)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96030">
        <w:rPr>
          <w:rFonts w:ascii="TH SarabunPSK" w:hAnsi="TH SarabunPSK" w:cs="TH SarabunPSK"/>
          <w:sz w:val="32"/>
          <w:szCs w:val="32"/>
          <w:cs/>
        </w:rPr>
        <w:t>งานจ้างก่อสร้างที่กรมบัญชีกลางได้ขึ้นทะเบียนผู้ประกอบการงานก่อสร้างแล้ว และงานจ้างก่อสร้างที่หน่วยงานของรัฐได้มีการจัดทำบัญชีผู้ประกอบการงานก่อสร้างที่มีคุณสมบัติเบื้องต้นไว้แล้วก่อนวันที่พระราชบัญญัติการจัดซื้อจัดจ้างฯ มีผลใช้บังคับ</w:t>
      </w:r>
    </w:p>
    <w:p w14:paraId="7FC4676C" w14:textId="3A30AAE8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๑๒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ผู้ยื่นข้อเสนอ ต้องลงทะเบียนในระบบจัดซื้อจัดจ้างภาครัฐด้วยระบบอิเล็กทรอนิกส์ (</w:t>
      </w:r>
      <w:r w:rsidRPr="00C96030">
        <w:rPr>
          <w:rFonts w:ascii="TH SarabunPSK" w:hAnsi="TH SarabunPSK" w:cs="TH SarabunPSK"/>
          <w:sz w:val="32"/>
          <w:szCs w:val="32"/>
        </w:rPr>
        <w:t>Electronic</w:t>
      </w:r>
    </w:p>
    <w:p w14:paraId="2CC0895B" w14:textId="77777777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 xml:space="preserve">Government Procurement: e-GP) </w:t>
      </w:r>
      <w:r w:rsidRPr="00C96030">
        <w:rPr>
          <w:rFonts w:ascii="TH SarabunPSK" w:hAnsi="TH SarabunPSK" w:cs="TH SarabunPSK"/>
          <w:sz w:val="32"/>
          <w:szCs w:val="32"/>
          <w:cs/>
        </w:rPr>
        <w:t>ของกรมบัญชีกลาง</w:t>
      </w:r>
    </w:p>
    <w:p w14:paraId="716229EB" w14:textId="2637D43F" w:rsidR="00C96030" w:rsidRP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๑๓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สำเนาใบขึ้นทะเบียนเป็นผู้ประกอบการวิสาหกิจขนาดกลางและขนาดย่อม (</w:t>
      </w:r>
      <w:r w:rsidRPr="00C96030">
        <w:rPr>
          <w:rFonts w:ascii="TH SarabunPSK" w:hAnsi="TH SarabunPSK" w:cs="TH SarabunPSK"/>
          <w:sz w:val="32"/>
          <w:szCs w:val="32"/>
        </w:rPr>
        <w:t>SMEs) (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ถ้ามี) </w:t>
      </w:r>
    </w:p>
    <w:p w14:paraId="7AD16D9D" w14:textId="2AF1BDE4" w:rsidR="00C96030" w:rsidRDefault="00C96030" w:rsidP="00C96030">
      <w:pPr>
        <w:pStyle w:val="a6"/>
        <w:tabs>
          <w:tab w:val="left" w:pos="0"/>
          <w:tab w:val="left" w:pos="1843"/>
        </w:tabs>
        <w:rPr>
          <w:rFonts w:ascii="TH SarabunPSK" w:hAnsi="TH SarabunPSK" w:cs="TH SarabunPSK"/>
          <w:sz w:val="32"/>
          <w:szCs w:val="32"/>
        </w:rPr>
      </w:pPr>
      <w:r w:rsidRPr="00C96030">
        <w:rPr>
          <w:rFonts w:ascii="TH SarabunPSK" w:hAnsi="TH SarabunPSK" w:cs="TH SarabunPSK"/>
          <w:sz w:val="32"/>
          <w:szCs w:val="32"/>
        </w:rPr>
        <w:tab/>
      </w:r>
      <w:r w:rsidR="005505F4">
        <w:rPr>
          <w:rFonts w:ascii="TH SarabunPSK" w:hAnsi="TH SarabunPSK" w:cs="TH SarabunPSK"/>
          <w:sz w:val="32"/>
          <w:szCs w:val="32"/>
          <w:cs/>
        </w:rPr>
        <w:t>๓</w:t>
      </w:r>
      <w:r w:rsidRPr="00C96030">
        <w:rPr>
          <w:rFonts w:ascii="TH SarabunPSK" w:hAnsi="TH SarabunPSK" w:cs="TH SarabunPSK"/>
          <w:sz w:val="32"/>
          <w:szCs w:val="32"/>
        </w:rPr>
        <w:t>.</w:t>
      </w:r>
      <w:r w:rsidR="005505F4">
        <w:rPr>
          <w:rFonts w:ascii="TH SarabunPSK" w:hAnsi="TH SarabunPSK" w:cs="TH SarabunPSK"/>
          <w:sz w:val="32"/>
          <w:szCs w:val="32"/>
          <w:cs/>
        </w:rPr>
        <w:t>๑๔</w:t>
      </w:r>
      <w:r w:rsidRPr="00C96030">
        <w:rPr>
          <w:rFonts w:ascii="TH SarabunPSK" w:hAnsi="TH SarabunPSK" w:cs="TH SarabunPSK"/>
          <w:sz w:val="32"/>
          <w:szCs w:val="32"/>
          <w:cs/>
        </w:rPr>
        <w:t xml:space="preserve"> สำเนาหนังสือรับรองสินค้า ที่ได้รับการรับรองจากสภาอุตสาหกรรมแห่งประเทศไทย (</w:t>
      </w:r>
      <w:r w:rsidRPr="00C96030">
        <w:rPr>
          <w:rFonts w:ascii="TH SarabunPSK" w:hAnsi="TH SarabunPSK" w:cs="TH SarabunPSK"/>
          <w:sz w:val="32"/>
          <w:szCs w:val="32"/>
        </w:rPr>
        <w:t>Made in Thailand) (</w:t>
      </w:r>
      <w:r w:rsidRPr="00C96030">
        <w:rPr>
          <w:rFonts w:ascii="TH SarabunPSK" w:hAnsi="TH SarabunPSK" w:cs="TH SarabunPSK"/>
          <w:sz w:val="32"/>
          <w:szCs w:val="32"/>
          <w:cs/>
        </w:rPr>
        <w:t>ถ้ามี)</w:t>
      </w:r>
    </w:p>
    <w:p w14:paraId="0C6354F2" w14:textId="63BF1223" w:rsidR="00F51234" w:rsidRPr="00C67931" w:rsidRDefault="00471034" w:rsidP="00FC11DA">
      <w:pPr>
        <w:pStyle w:val="a6"/>
        <w:tabs>
          <w:tab w:val="left" w:pos="0"/>
        </w:tabs>
        <w:rPr>
          <w:rFonts w:ascii="TH SarabunPSK" w:hAnsi="TH SarabunPSK" w:cs="TH SarabunPSK"/>
          <w:sz w:val="32"/>
          <w:szCs w:val="32"/>
        </w:rPr>
      </w:pPr>
      <w:r w:rsidRPr="0031667E">
        <w:rPr>
          <w:rFonts w:ascii="TH SarabunPSK" w:hAnsi="TH SarabunPSK" w:cs="TH SarabunPSK" w:hint="cs"/>
          <w:color w:val="FF0000"/>
          <w:sz w:val="32"/>
          <w:szCs w:val="32"/>
          <w:cs/>
        </w:rPr>
        <w:t>***</w:t>
      </w:r>
      <w:r w:rsidR="005505F4">
        <w:rPr>
          <w:rFonts w:ascii="TH SarabunPSK" w:hAnsi="TH SarabunPSK" w:cs="TH SarabunPSK" w:hint="cs"/>
          <w:color w:val="FF0000"/>
          <w:sz w:val="32"/>
          <w:szCs w:val="32"/>
          <w:cs/>
        </w:rPr>
        <w:t>๓</w:t>
      </w:r>
      <w:r w:rsidRPr="0031667E">
        <w:rPr>
          <w:rFonts w:ascii="TH SarabunPSK" w:hAnsi="TH SarabunPSK" w:cs="TH SarabunPSK" w:hint="cs"/>
          <w:color w:val="FF0000"/>
          <w:sz w:val="32"/>
          <w:szCs w:val="32"/>
          <w:cs/>
        </w:rPr>
        <w:t>.</w:t>
      </w:r>
      <w:r w:rsidR="005505F4">
        <w:rPr>
          <w:rFonts w:ascii="TH SarabunPSK" w:hAnsi="TH SarabunPSK" w:cs="TH SarabunPSK"/>
          <w:color w:val="FF0000"/>
          <w:sz w:val="32"/>
          <w:szCs w:val="32"/>
          <w:cs/>
        </w:rPr>
        <w:t>๑๕</w:t>
      </w:r>
      <w:r w:rsidRPr="0031667E">
        <w:rPr>
          <w:rFonts w:ascii="TH SarabunPSK" w:hAnsi="TH SarabunPSK" w:cs="TH SarabunPSK" w:hint="cs"/>
          <w:color w:val="FF0000"/>
          <w:sz w:val="32"/>
          <w:szCs w:val="32"/>
          <w:cs/>
        </w:rPr>
        <w:t xml:space="preserve"> </w:t>
      </w:r>
      <w:r w:rsidRPr="0031667E">
        <w:rPr>
          <w:rFonts w:ascii="TH SarabunPSK" w:hAnsi="TH SarabunPSK" w:cs="TH SarabunPSK" w:hint="cs"/>
          <w:color w:val="FF0000"/>
          <w:spacing w:val="2"/>
          <w:sz w:val="32"/>
          <w:szCs w:val="32"/>
          <w:cs/>
        </w:rPr>
        <w:t>รายละเอียดอื่น ๆ (ถ้ามี) เช่น ตัวอย่างของวัสดุอุปกรณ์ที่ใช้ หนังสือแต่งตั้งตัวแทนจำหน่ายจากผู้ผลิตหรือตัวแทนจำหน่ายในประเทศไทย เป็นต้น</w:t>
      </w:r>
    </w:p>
    <w:p w14:paraId="799FE095" w14:textId="41A5229B" w:rsidR="003D462A" w:rsidRPr="00C67931" w:rsidRDefault="00C67931" w:rsidP="00055C7B">
      <w:pPr>
        <w:pStyle w:val="a6"/>
        <w:tabs>
          <w:tab w:val="left" w:pos="0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 w:rsidR="00624D5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รายละเอ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ี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ยดค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ณล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กษณะเฉพาะของพ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สด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ี่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จะ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ด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ำเน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ิ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นการจ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ั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ดซ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>ื้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055C7B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055C7B" w:rsidRPr="00055C7B">
        <w:rPr>
          <w:rFonts w:ascii="TH SarabunPSK" w:hAnsi="TH SarabunPSK" w:cs="TH SarabunPSK"/>
          <w:b/>
          <w:bCs/>
          <w:sz w:val="32"/>
          <w:szCs w:val="32"/>
          <w:cs/>
        </w:rPr>
        <w:t>และเอกสารแนบท้ายอื่น ๆ</w:t>
      </w:r>
      <w:r w:rsidR="009871EE" w:rsidRPr="00DB1E74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14:paraId="4A9708FC" w14:textId="74AE2C64" w:rsidR="00F51234" w:rsidRPr="00D90AFD" w:rsidRDefault="008B5BE9" w:rsidP="00055C7B">
      <w:pPr>
        <w:pStyle w:val="a6"/>
        <w:tabs>
          <w:tab w:val="left" w:pos="0"/>
        </w:tabs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D90AF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ครุภัณฑ์.........................................</w:t>
      </w:r>
      <w:r w:rsidR="00D90AFD" w:rsidRPr="00D90AFD">
        <w:rPr>
          <w:rFonts w:ascii="TH SarabunPSK" w:hAnsi="TH SarabunPSK" w:cs="TH SarabunPSK"/>
          <w:b/>
          <w:bCs/>
          <w:sz w:val="32"/>
          <w:szCs w:val="32"/>
          <w:cs/>
        </w:rPr>
        <w:t xml:space="preserve"> จำนวน  ๑  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ชุด</w:t>
      </w:r>
    </w:p>
    <w:p w14:paraId="7E1D0303" w14:textId="12470668" w:rsidR="0053680E" w:rsidRPr="00C67931" w:rsidRDefault="003D462A" w:rsidP="00055C7B">
      <w:pPr>
        <w:pStyle w:val="ae"/>
        <w:ind w:firstLine="72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</w:t>
      </w:r>
      <w:r w:rsidR="00C43162">
        <w:rPr>
          <w:rFonts w:ascii="TH SarabunPSK" w:hAnsi="TH SarabunPSK" w:cs="TH SarabunPSK" w:hint="cs"/>
          <w:b/>
          <w:bCs/>
          <w:sz w:val="32"/>
          <w:szCs w:val="32"/>
          <w:cs/>
        </w:rPr>
        <w:t>คุณลักษณะเฉพาะ</w:t>
      </w:r>
    </w:p>
    <w:p w14:paraId="12209DAD" w14:textId="09057F91" w:rsidR="00D90AFD" w:rsidRPr="0053680E" w:rsidRDefault="00E4662C" w:rsidP="00D90AF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C67931">
        <w:rPr>
          <w:rFonts w:ascii="TH SarabunPSK" w:hAnsi="TH SarabunPSK" w:cs="TH SarabunPSK"/>
          <w:color w:val="000000"/>
          <w:sz w:val="32"/>
          <w:szCs w:val="32"/>
          <w:cs/>
        </w:rPr>
        <w:tab/>
      </w:r>
      <w:r w:rsidR="00D90AFD" w:rsidRPr="0053680E">
        <w:rPr>
          <w:rFonts w:ascii="TH SarabunIT๙" w:hAnsi="TH SarabunIT๙" w:cs="TH SarabunIT๙"/>
          <w:sz w:val="32"/>
          <w:szCs w:val="32"/>
          <w:cs/>
        </w:rPr>
        <w:t xml:space="preserve">๔.๑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</w:t>
      </w:r>
    </w:p>
    <w:p w14:paraId="084DA761" w14:textId="3F02F482" w:rsidR="00D90AFD" w:rsidRPr="0053680E" w:rsidRDefault="00D90AFD" w:rsidP="00D90AFD">
      <w:pPr>
        <w:spacing w:line="276" w:lineRule="auto"/>
        <w:jc w:val="thaiDistribute"/>
        <w:rPr>
          <w:rFonts w:ascii="TH SarabunIT๙" w:hAnsi="TH SarabunIT๙" w:cs="TH SarabunIT๙"/>
          <w:sz w:val="32"/>
          <w:szCs w:val="32"/>
          <w:cs/>
        </w:rPr>
      </w:pPr>
      <w:r w:rsidRPr="0053680E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="005505F4">
        <w:rPr>
          <w:rFonts w:ascii="TH SarabunIT๙" w:hAnsi="TH SarabunIT๙" w:cs="TH SarabunIT๙"/>
          <w:sz w:val="32"/>
          <w:szCs w:val="32"/>
          <w:cs/>
        </w:rPr>
        <w:t>๔</w:t>
      </w:r>
      <w:r w:rsidRPr="0053680E">
        <w:rPr>
          <w:rFonts w:ascii="TH SarabunIT๙" w:hAnsi="TH SarabunIT๙" w:cs="TH SarabunIT๙"/>
          <w:sz w:val="32"/>
          <w:szCs w:val="32"/>
          <w:cs/>
        </w:rPr>
        <w:t>.</w:t>
      </w:r>
      <w:r w:rsidR="005505F4">
        <w:rPr>
          <w:rFonts w:ascii="TH SarabunIT๙" w:hAnsi="TH SarabunIT๙" w:cs="TH SarabunIT๙"/>
          <w:sz w:val="32"/>
          <w:szCs w:val="32"/>
          <w:cs/>
        </w:rPr>
        <w:t>๒</w:t>
      </w:r>
      <w:r w:rsidRPr="0053680E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</w:t>
      </w:r>
    </w:p>
    <w:p w14:paraId="261AEA30" w14:textId="5C9638DA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pacing w:val="-6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pacing w:val="-6"/>
          <w:sz w:val="32"/>
          <w:szCs w:val="32"/>
          <w:cs/>
        </w:rPr>
        <w:t>๓</w:t>
      </w:r>
      <w:r w:rsidRPr="00B83646">
        <w:rPr>
          <w:rFonts w:ascii="TH SarabunIT๙" w:hAnsi="TH SarabunIT๙" w:cs="TH SarabunIT๙"/>
          <w:spacing w:val="-6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pacing w:val="-6"/>
          <w:sz w:val="32"/>
          <w:szCs w:val="32"/>
          <w:cs/>
        </w:rPr>
        <w:t>......................</w:t>
      </w:r>
    </w:p>
    <w:p w14:paraId="719704E2" w14:textId="326F8CF9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๔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....................................</w:t>
      </w:r>
    </w:p>
    <w:p w14:paraId="49A33CF3" w14:textId="6FCD70AB" w:rsidR="00D90AFD" w:rsidRPr="00B83646" w:rsidRDefault="00D90AFD" w:rsidP="00D90AFD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๕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</w:p>
    <w:p w14:paraId="64A79F04" w14:textId="74853C2A" w:rsidR="00D90AFD" w:rsidRPr="00B83646" w:rsidRDefault="00D90AFD" w:rsidP="00C43162">
      <w:pPr>
        <w:spacing w:line="276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๖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</w:p>
    <w:p w14:paraId="2303E831" w14:textId="68EDCF8B" w:rsidR="00C61F06" w:rsidRDefault="00D90AFD" w:rsidP="0053680E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B83646">
        <w:rPr>
          <w:rFonts w:ascii="TH SarabunIT๙" w:hAnsi="TH SarabunIT๙" w:cs="TH SarabunIT๙"/>
          <w:sz w:val="32"/>
          <w:szCs w:val="32"/>
          <w:cs/>
        </w:rPr>
        <w:t>๔.</w:t>
      </w:r>
      <w:r w:rsidR="005505F4">
        <w:rPr>
          <w:rFonts w:ascii="TH SarabunIT๙" w:hAnsi="TH SarabunIT๙" w:cs="TH SarabunIT๙"/>
          <w:sz w:val="32"/>
          <w:szCs w:val="32"/>
          <w:cs/>
        </w:rPr>
        <w:t>๗</w:t>
      </w:r>
      <w:r w:rsidRPr="00B83646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................................</w:t>
      </w:r>
    </w:p>
    <w:p w14:paraId="6F50B217" w14:textId="3221A1BE" w:rsidR="00C43162" w:rsidRPr="00C43162" w:rsidRDefault="00C43162" w:rsidP="00C4316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14:paraId="67EF6F86" w14:textId="77777777" w:rsidR="003505E5" w:rsidRPr="00C67931" w:rsidRDefault="00C67931" w:rsidP="00CC3FC4">
      <w:pPr>
        <w:spacing w:before="240"/>
        <w:rPr>
          <w:rFonts w:ascii="TH SarabunPSK" w:hAnsi="TH SarabunPSK" w:cs="TH SarabunPSK"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๕</w:t>
      </w:r>
      <w:r w:rsidR="003505E5" w:rsidRPr="00C6793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 w:rsidR="00B67556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300F67" w:rsidRPr="00C67931">
        <w:rPr>
          <w:rFonts w:ascii="TH SarabunPSK" w:hAnsi="TH SarabunPSK" w:cs="TH SarabunPSK"/>
          <w:b/>
          <w:bCs/>
          <w:sz w:val="32"/>
          <w:szCs w:val="32"/>
          <w:cs/>
        </w:rPr>
        <w:t>กำหนดเวลาส่งมอบพัสดุ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>/งานจ้าง</w:t>
      </w:r>
    </w:p>
    <w:p w14:paraId="67964BB5" w14:textId="508D5E4F" w:rsidR="00FC11DA" w:rsidRPr="00C67931" w:rsidRDefault="002759DA" w:rsidP="00FC11DA">
      <w:pPr>
        <w:ind w:firstLine="720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>กำหนด</w:t>
      </w:r>
      <w:r w:rsidR="00C43162">
        <w:rPr>
          <w:rFonts w:ascii="TH SarabunPSK" w:hAnsi="TH SarabunPSK" w:cs="TH SarabunPSK" w:hint="cs"/>
          <w:sz w:val="32"/>
          <w:szCs w:val="32"/>
          <w:cs/>
        </w:rPr>
        <w:t xml:space="preserve">ส่งมอบงาน </w:t>
      </w:r>
      <w:r w:rsidRPr="00C67931">
        <w:rPr>
          <w:rFonts w:ascii="TH SarabunPSK" w:hAnsi="TH SarabunPSK" w:cs="TH SarabunPSK"/>
          <w:sz w:val="32"/>
          <w:szCs w:val="32"/>
          <w:cs/>
        </w:rPr>
        <w:t xml:space="preserve">ภายใน </w:t>
      </w:r>
      <w:r w:rsidR="00C43162">
        <w:rPr>
          <w:rFonts w:ascii="TH SarabunIT๙" w:hAnsi="TH SarabunIT๙" w:cs="TH SarabunIT๙" w:hint="cs"/>
          <w:sz w:val="32"/>
          <w:szCs w:val="32"/>
          <w:cs/>
        </w:rPr>
        <w:t>...................</w:t>
      </w:r>
      <w:r w:rsidRPr="00C67931">
        <w:rPr>
          <w:rFonts w:ascii="TH SarabunPSK" w:hAnsi="TH SarabunPSK" w:cs="TH SarabunPSK"/>
          <w:sz w:val="32"/>
          <w:szCs w:val="32"/>
        </w:rPr>
        <w:t xml:space="preserve"> </w:t>
      </w:r>
      <w:r w:rsidRPr="00C67931">
        <w:rPr>
          <w:rFonts w:ascii="TH SarabunPSK" w:hAnsi="TH SarabunPSK" w:cs="TH SarabunPSK"/>
          <w:sz w:val="32"/>
          <w:szCs w:val="32"/>
          <w:cs/>
        </w:rPr>
        <w:t>วัน นับถัดจากวันลงนามใ</w:t>
      </w:r>
      <w:r w:rsidR="00E76A62">
        <w:rPr>
          <w:rFonts w:ascii="TH SarabunPSK" w:hAnsi="TH SarabunPSK" w:cs="TH SarabunPSK" w:hint="cs"/>
          <w:sz w:val="32"/>
          <w:szCs w:val="32"/>
          <w:cs/>
        </w:rPr>
        <w:t>นสัญญา</w:t>
      </w:r>
      <w:r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4D9AA0EF" w14:textId="77777777" w:rsidR="00C43162" w:rsidRDefault="00C67931" w:rsidP="00FC11DA">
      <w:pPr>
        <w:spacing w:before="240"/>
        <w:rPr>
          <w:rFonts w:ascii="TH SarabunPSK" w:hAnsi="TH SarabunPSK" w:cs="TH SarabunPSK"/>
          <w:sz w:val="32"/>
          <w:szCs w:val="32"/>
          <w:lang w:val="th-TH" w:eastAsia="th-TH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๖</w:t>
      </w:r>
      <w:r w:rsidR="0059243D" w:rsidRPr="00C67931">
        <w:rPr>
          <w:rFonts w:ascii="TH SarabunPSK" w:hAnsi="TH SarabunPSK" w:cs="TH SarabunPSK"/>
          <w:b/>
          <w:bCs/>
          <w:sz w:val="32"/>
          <w:szCs w:val="32"/>
          <w:cs/>
        </w:rPr>
        <w:t>. หลักเกณฑ์การพิจารณาคัดเลือกข้อเสนอ</w:t>
      </w:r>
      <w:r w:rsidR="005C4182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</w:p>
    <w:p w14:paraId="0BE34B67" w14:textId="7F1D85FC" w:rsidR="0078184D" w:rsidRDefault="00A5058C" w:rsidP="00C43162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lang w:val="th-TH" w:eastAsia="th-TH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  <w:lang w:val="th-TH" w:eastAsia="th-TH"/>
        </w:rPr>
        <w:t xml:space="preserve"> </w:t>
      </w:r>
      <w:r w:rsidR="00311BDB" w:rsidRPr="00C67931">
        <w:rPr>
          <w:rFonts w:ascii="TH SarabunPSK" w:hAnsi="TH SarabunPSK" w:cs="TH SarabunPSK"/>
          <w:sz w:val="32"/>
          <w:szCs w:val="32"/>
          <w:cs/>
          <w:lang w:val="th-TH" w:eastAsia="th-TH"/>
        </w:rPr>
        <w:t>เกณฑ์</w:t>
      </w:r>
      <w:r>
        <w:rPr>
          <w:rFonts w:ascii="TH SarabunPSK" w:hAnsi="TH SarabunPSK" w:cs="TH SarabunPSK" w:hint="cs"/>
          <w:sz w:val="32"/>
          <w:szCs w:val="32"/>
          <w:cs/>
        </w:rPr>
        <w:t>ราคา</w:t>
      </w:r>
    </w:p>
    <w:p w14:paraId="5AA5B304" w14:textId="71EC65C6" w:rsidR="00A5058C" w:rsidRPr="00C43162" w:rsidRDefault="00A5058C" w:rsidP="00C43162">
      <w:pPr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เกณฑ์ราคาประกอบเกณฑ์อื่น</w:t>
      </w:r>
    </w:p>
    <w:p w14:paraId="29D0706E" w14:textId="77777777" w:rsidR="00311BDB" w:rsidRPr="00C67931" w:rsidRDefault="00C67931" w:rsidP="003F392A">
      <w:pPr>
        <w:spacing w:before="240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๗</w:t>
      </w:r>
      <w:r w:rsidR="0059243D" w:rsidRPr="00C67931">
        <w:rPr>
          <w:rFonts w:ascii="TH SarabunPSK" w:hAnsi="TH SarabunPSK" w:cs="TH SarabunPSK"/>
          <w:b/>
          <w:bCs/>
          <w:sz w:val="32"/>
          <w:szCs w:val="32"/>
          <w:cs/>
        </w:rPr>
        <w:t>. วงเงินงบประมาณ/วงเงินที่ได้รับจัดสรร</w:t>
      </w:r>
    </w:p>
    <w:p w14:paraId="3C7606C6" w14:textId="6E179DE6" w:rsidR="00BC1434" w:rsidRDefault="002759DA" w:rsidP="00E76A62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887674">
        <w:rPr>
          <w:rFonts w:ascii="TH SarabunIT๙" w:hAnsi="TH SarabunIT๙" w:cs="TH SarabunIT๙"/>
          <w:sz w:val="32"/>
          <w:szCs w:val="32"/>
          <w:cs/>
        </w:rPr>
        <w:t xml:space="preserve">วงเงินงบประมาณ </w:t>
      </w:r>
      <w:r w:rsidR="00C43162">
        <w:rPr>
          <w:rFonts w:ascii="TH SarabunPSK" w:hAnsi="TH SarabunPSK" w:cs="TH SarabunPSK" w:hint="cs"/>
          <w:szCs w:val="32"/>
          <w:cs/>
        </w:rPr>
        <w:t>..............</w:t>
      </w:r>
      <w:r w:rsidR="00C64C43">
        <w:rPr>
          <w:rFonts w:ascii="TH SarabunPSK" w:hAnsi="TH SarabunPSK" w:cs="TH SarabunPSK" w:hint="cs"/>
          <w:szCs w:val="32"/>
          <w:cs/>
        </w:rPr>
        <w:t>ตัวเลข</w:t>
      </w:r>
      <w:r w:rsidR="00C43162">
        <w:rPr>
          <w:rFonts w:ascii="TH SarabunPSK" w:hAnsi="TH SarabunPSK" w:cs="TH SarabunPSK" w:hint="cs"/>
          <w:szCs w:val="32"/>
          <w:cs/>
        </w:rPr>
        <w:t>...........................</w:t>
      </w:r>
      <w:r w:rsidR="00E76A62">
        <w:rPr>
          <w:rFonts w:ascii="TH SarabunPSK" w:hAnsi="TH SarabunPSK" w:cs="TH SarabunPSK" w:hint="cs"/>
          <w:szCs w:val="32"/>
          <w:cs/>
        </w:rPr>
        <w:t xml:space="preserve"> บาท (</w:t>
      </w:r>
      <w:r w:rsidR="00C43162">
        <w:rPr>
          <w:rFonts w:ascii="TH SarabunPSK" w:hAnsi="TH SarabunPSK" w:cs="TH SarabunPSK" w:hint="cs"/>
          <w:szCs w:val="32"/>
          <w:cs/>
        </w:rPr>
        <w:t>.....................</w:t>
      </w:r>
      <w:r w:rsidR="00C64C43">
        <w:rPr>
          <w:rFonts w:ascii="TH SarabunPSK" w:hAnsi="TH SarabunPSK" w:cs="TH SarabunPSK" w:hint="cs"/>
          <w:szCs w:val="32"/>
          <w:cs/>
        </w:rPr>
        <w:t>ตัวหนังสือ</w:t>
      </w:r>
      <w:r w:rsidR="00C43162">
        <w:rPr>
          <w:rFonts w:ascii="TH SarabunPSK" w:hAnsi="TH SarabunPSK" w:cs="TH SarabunPSK" w:hint="cs"/>
          <w:szCs w:val="32"/>
          <w:cs/>
        </w:rPr>
        <w:t>.....................................</w:t>
      </w:r>
      <w:r w:rsidR="00E76A62">
        <w:rPr>
          <w:rFonts w:ascii="TH SarabunPSK" w:hAnsi="TH SarabunPSK" w:cs="TH SarabunPSK" w:hint="cs"/>
          <w:szCs w:val="32"/>
          <w:cs/>
        </w:rPr>
        <w:t>)</w:t>
      </w:r>
      <w:r w:rsidRPr="00887674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</w:t>
      </w:r>
    </w:p>
    <w:p w14:paraId="3FE33E33" w14:textId="7036C634" w:rsidR="00C43162" w:rsidRPr="00887674" w:rsidRDefault="00C43162" w:rsidP="00E76A62">
      <w:pPr>
        <w:ind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จากเงินงบประมาณแผ่นดิน ประจำปีงบประมาณ พ.ศ. </w:t>
      </w:r>
      <w:r w:rsidR="005505F4">
        <w:rPr>
          <w:rFonts w:ascii="TH SarabunIT๙" w:hAnsi="TH SarabunIT๙" w:cs="TH SarabunIT๙" w:hint="cs"/>
          <w:sz w:val="32"/>
          <w:szCs w:val="32"/>
          <w:cs/>
        </w:rPr>
        <w:t>๒๕๖๘</w:t>
      </w:r>
    </w:p>
    <w:p w14:paraId="16EEB977" w14:textId="77777777" w:rsidR="00EC3D13" w:rsidRPr="00C67931" w:rsidRDefault="00C67931" w:rsidP="00EC3D13">
      <w:pPr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๘</w:t>
      </w:r>
      <w:r w:rsidR="00FC11DA" w:rsidRPr="00C67931">
        <w:rPr>
          <w:rFonts w:ascii="TH SarabunPSK" w:hAnsi="TH SarabunPSK" w:cs="TH SarabunPSK"/>
          <w:b/>
          <w:bCs/>
          <w:sz w:val="32"/>
          <w:szCs w:val="32"/>
          <w:cs/>
        </w:rPr>
        <w:t>. แหล่งที่มาของราคากลาง (ราคาอ้างอิง) ในการจัดจ้</w:t>
      </w:r>
      <w:r w:rsidR="00EC3D13" w:rsidRPr="00C67931">
        <w:rPr>
          <w:rFonts w:ascii="TH SarabunPSK" w:hAnsi="TH SarabunPSK" w:cs="TH SarabunPSK"/>
          <w:b/>
          <w:bCs/>
          <w:sz w:val="32"/>
          <w:szCs w:val="32"/>
          <w:cs/>
        </w:rPr>
        <w:t>าง</w:t>
      </w:r>
      <w:r w:rsidR="00EC3D13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207D1E" w:rsidRPr="00C67931">
        <w:rPr>
          <w:rFonts w:ascii="TH SarabunPSK" w:hAnsi="TH SarabunPSK" w:cs="TH SarabunPSK"/>
          <w:sz w:val="32"/>
          <w:szCs w:val="32"/>
          <w:cs/>
        </w:rPr>
        <w:tab/>
      </w:r>
    </w:p>
    <w:p w14:paraId="63A193E7" w14:textId="77777777" w:rsidR="00FD6BEA" w:rsidRPr="00680A3A" w:rsidRDefault="00EC3D13" w:rsidP="00FD6BEA">
      <w:pPr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ab/>
      </w:r>
      <w:r w:rsidR="00FD6BEA" w:rsidRPr="00680A3A">
        <w:rPr>
          <w:rFonts w:ascii="TH SarabunPSK" w:hAnsi="TH SarabunPSK" w:cs="TH SarabunPSK" w:hint="cs"/>
          <w:sz w:val="32"/>
          <w:szCs w:val="32"/>
          <w:cs/>
        </w:rPr>
        <w:t xml:space="preserve">สืบราคาจากท้องตลาด </w:t>
      </w:r>
      <w:r w:rsidR="00FD6BEA">
        <w:rPr>
          <w:rFonts w:ascii="TH SarabunPSK" w:hAnsi="TH SarabunPSK" w:cs="TH SarabunPSK" w:hint="cs"/>
          <w:sz w:val="32"/>
          <w:szCs w:val="32"/>
          <w:cs/>
        </w:rPr>
        <w:t>๓</w:t>
      </w:r>
      <w:r w:rsidR="00FD6BEA" w:rsidRPr="00680A3A">
        <w:rPr>
          <w:rFonts w:ascii="TH SarabunPSK" w:hAnsi="TH SarabunPSK" w:cs="TH SarabunPSK" w:hint="cs"/>
          <w:sz w:val="32"/>
          <w:szCs w:val="32"/>
          <w:cs/>
        </w:rPr>
        <w:t xml:space="preserve"> ราย</w:t>
      </w:r>
    </w:p>
    <w:p w14:paraId="48B3F54F" w14:textId="21B9839D" w:rsidR="00FD6BEA" w:rsidRPr="00680A3A" w:rsidRDefault="00FD6BEA" w:rsidP="00FD6BE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๑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64C43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...............................................</w:t>
      </w:r>
    </w:p>
    <w:p w14:paraId="3AD6C339" w14:textId="1D6112DB" w:rsidR="00FD6BEA" w:rsidRPr="00680A3A" w:rsidRDefault="00FD6BEA" w:rsidP="00FD6BEA">
      <w:pPr>
        <w:ind w:firstLine="709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๒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</w:t>
      </w:r>
      <w:r w:rsidR="00C64C43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......................................</w:t>
      </w:r>
    </w:p>
    <w:p w14:paraId="274F75DC" w14:textId="301D2CC8" w:rsidR="00497133" w:rsidRPr="00C67931" w:rsidRDefault="00FD6BEA" w:rsidP="00FD6BEA">
      <w:pPr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๓</w:t>
      </w:r>
      <w:r w:rsidRPr="00680A3A">
        <w:rPr>
          <w:rFonts w:ascii="TH SarabunPSK" w:hAnsi="TH SarabunPSK" w:cs="TH SarabunPSK" w:hint="cs"/>
          <w:sz w:val="32"/>
          <w:szCs w:val="32"/>
          <w:cs/>
        </w:rPr>
        <w:t>.</w:t>
      </w:r>
      <w:r w:rsidRPr="00680A3A">
        <w:rPr>
          <w:rFonts w:ascii="TH SarabunPSK" w:hAnsi="TH SarabunPSK" w:cs="TH SarabunPSK"/>
          <w:sz w:val="32"/>
          <w:szCs w:val="32"/>
        </w:rPr>
        <w:t xml:space="preserve"> 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="00C64C43">
        <w:rPr>
          <w:rFonts w:ascii="TH SarabunPSK" w:hAnsi="TH SarabunPSK" w:cs="TH SarabunPSK" w:hint="cs"/>
          <w:sz w:val="32"/>
          <w:szCs w:val="32"/>
          <w:cs/>
        </w:rPr>
        <w:t>ชื่อบริษัท/หจก/ร้าน</w:t>
      </w:r>
      <w:r w:rsidR="00A0315A">
        <w:rPr>
          <w:rFonts w:ascii="TH SarabunPSK" w:hAnsi="TH SarabunPSK" w:cs="TH SarabunPSK" w:hint="cs"/>
          <w:sz w:val="32"/>
          <w:szCs w:val="32"/>
          <w:cs/>
        </w:rPr>
        <w:t>...................................</w:t>
      </w:r>
      <w:r w:rsidR="00E76A62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</w:p>
    <w:p w14:paraId="46B4B239" w14:textId="77777777" w:rsidR="00352B21" w:rsidRPr="00C67931" w:rsidRDefault="00C67931" w:rsidP="00EC3D13">
      <w:pPr>
        <w:spacing w:before="240"/>
        <w:rPr>
          <w:rFonts w:ascii="TH SarabunPSK" w:hAnsi="TH SarabunPSK" w:cs="TH SarabunPSK"/>
          <w:color w:val="000000"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๙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00F67" w:rsidRPr="00C67931">
        <w:rPr>
          <w:rFonts w:ascii="TH SarabunPSK" w:hAnsi="TH SarabunPSK" w:cs="TH SarabunPSK"/>
          <w:b/>
          <w:bCs/>
          <w:sz w:val="32"/>
          <w:szCs w:val="32"/>
          <w:cs/>
        </w:rPr>
        <w:t>งวดงานและการจ่ายเงิน</w:t>
      </w:r>
    </w:p>
    <w:p w14:paraId="1F66FEC4" w14:textId="0C4C0DE0" w:rsidR="00FD6BEA" w:rsidRPr="00BD3040" w:rsidRDefault="00BD3040" w:rsidP="00BD3040">
      <w:pPr>
        <w:tabs>
          <w:tab w:val="left" w:pos="709"/>
        </w:tabs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5A2080">
        <w:rPr>
          <w:rFonts w:ascii="TH SarabunPSK" w:hAnsi="TH SarabunPSK" w:cs="TH SarabunPSK"/>
          <w:sz w:val="32"/>
          <w:szCs w:val="32"/>
          <w:cs/>
        </w:rPr>
        <w:t xml:space="preserve">มหาวิทยาลัยราชภัฏเลยจะจ่ายเงินงวดเดียว </w:t>
      </w:r>
      <w:r>
        <w:rPr>
          <w:rFonts w:ascii="TH SarabunPSK" w:hAnsi="TH SarabunPSK" w:cs="TH SarabunPSK" w:hint="cs"/>
          <w:sz w:val="32"/>
          <w:szCs w:val="32"/>
          <w:cs/>
        </w:rPr>
        <w:t>เมื่อตรวจรับพัสดุแล้วเสร็จและ</w:t>
      </w:r>
      <w:r w:rsidRPr="005A2080">
        <w:rPr>
          <w:rFonts w:ascii="TH SarabunPSK" w:hAnsi="TH SarabunPSK" w:cs="TH SarabunPSK" w:hint="cs"/>
          <w:sz w:val="32"/>
          <w:szCs w:val="32"/>
          <w:cs/>
        </w:rPr>
        <w:t>ถูกต้องตามสัญญา</w:t>
      </w:r>
      <w:r w:rsidR="004C24B1" w:rsidRPr="00C67931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57E943F4" w14:textId="77777777" w:rsidR="00F2179D" w:rsidRPr="00C67931" w:rsidRDefault="00C67931" w:rsidP="003F392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๑๐</w:t>
      </w:r>
      <w:r w:rsidR="00F2179D" w:rsidRPr="00C67931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>อัตราค่าปรับ</w:t>
      </w:r>
    </w:p>
    <w:p w14:paraId="50527480" w14:textId="7663C485" w:rsidR="00BD3040" w:rsidRPr="00BD3040" w:rsidRDefault="00417052" w:rsidP="00BD304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C67931">
        <w:rPr>
          <w:rFonts w:ascii="TH SarabunPSK" w:hAnsi="TH SarabunPSK" w:cs="TH SarabunPSK"/>
          <w:sz w:val="32"/>
          <w:szCs w:val="32"/>
          <w:cs/>
        </w:rPr>
        <w:t xml:space="preserve">          </w:t>
      </w:r>
      <w:r w:rsidR="00BD3040" w:rsidRPr="00BD3040">
        <w:rPr>
          <w:rFonts w:ascii="TH SarabunPSK" w:hAnsi="TH SarabunPSK" w:cs="TH SarabunPSK"/>
          <w:sz w:val="32"/>
          <w:szCs w:val="32"/>
          <w:cs/>
        </w:rPr>
        <w:t>๑๐.๑ กรณีที่ผู้ขายที่ไปจ้างช่วงให้ผู้อื่นทำอีกทอดหนึ่งโดยไม่ได้รับอนุญาตจากมหาวิทยาลัยราชภัฏเลย</w:t>
      </w:r>
      <w:r w:rsidR="00BD3040">
        <w:rPr>
          <w:rFonts w:ascii="TH SarabunPSK" w:hAnsi="TH SarabunPSK" w:cs="TH SarabunPSK"/>
          <w:sz w:val="32"/>
          <w:szCs w:val="32"/>
          <w:cs/>
        </w:rPr>
        <w:br/>
      </w:r>
      <w:r w:rsidR="00BD3040" w:rsidRPr="00BD3040">
        <w:rPr>
          <w:rFonts w:ascii="TH SarabunPSK" w:hAnsi="TH SarabunPSK" w:cs="TH SarabunPSK"/>
          <w:sz w:val="32"/>
          <w:szCs w:val="32"/>
          <w:cs/>
        </w:rPr>
        <w:t xml:space="preserve">จะกำหนดค่าปรับสำหรับการฝ่าฝืนดังกล่าวเป็นจำนวนร้อยละ ๑๐.๐๐ ของวงเงินของงานจ้างช่วงนั้น </w:t>
      </w:r>
    </w:p>
    <w:p w14:paraId="0C65721C" w14:textId="619F5DF5" w:rsidR="00C620BA" w:rsidRPr="00C67931" w:rsidRDefault="00BD3040" w:rsidP="00BD3040">
      <w:pPr>
        <w:tabs>
          <w:tab w:val="left" w:pos="72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BD3040">
        <w:rPr>
          <w:rFonts w:ascii="TH SarabunPSK" w:hAnsi="TH SarabunPSK" w:cs="TH SarabunPSK"/>
          <w:sz w:val="32"/>
          <w:szCs w:val="32"/>
          <w:cs/>
        </w:rPr>
        <w:t xml:space="preserve">          ๑๐.๒ กรณีที่ผู้ขายปฏิบัติผิดสัญญาซื้อขายนอกเหนือจากข้อ ๑๐.๑ จะกำหนดค่าปรับเป็นรายวันเป็นจำนวนเงินตายตัวในอัตราร้อยละ ๐.</w:t>
      </w:r>
      <w:r w:rsidR="0095329E">
        <w:rPr>
          <w:rFonts w:ascii="TH SarabunPSK" w:hAnsi="TH SarabunPSK" w:cs="TH SarabunPSK" w:hint="cs"/>
          <w:sz w:val="32"/>
          <w:szCs w:val="32"/>
          <w:cs/>
        </w:rPr>
        <w:t>๒</w:t>
      </w:r>
      <w:r w:rsidRPr="00BD3040">
        <w:rPr>
          <w:rFonts w:ascii="TH SarabunPSK" w:hAnsi="TH SarabunPSK" w:cs="TH SarabunPSK"/>
          <w:sz w:val="32"/>
          <w:szCs w:val="32"/>
          <w:cs/>
        </w:rPr>
        <w:t xml:space="preserve">๐ </w:t>
      </w:r>
      <w:r w:rsidR="0095329E" w:rsidRPr="0095329E">
        <w:rPr>
          <w:rFonts w:ascii="TH SarabunPSK" w:hAnsi="TH SarabunPSK" w:cs="TH SarabunPSK"/>
          <w:sz w:val="32"/>
          <w:szCs w:val="32"/>
          <w:cs/>
        </w:rPr>
        <w:t>ของราคาค่าสิ่งของที่ยังไม่ส่งมอบต่อวัน</w:t>
      </w:r>
    </w:p>
    <w:p w14:paraId="2AD741F0" w14:textId="77777777" w:rsidR="00366818" w:rsidRPr="00C67931" w:rsidRDefault="00C67931" w:rsidP="003F392A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C67931">
        <w:rPr>
          <w:rFonts w:ascii="TH SarabunPSK" w:hAnsi="TH SarabunPSK" w:cs="TH SarabunPSK"/>
          <w:b/>
          <w:bCs/>
          <w:sz w:val="32"/>
          <w:szCs w:val="32"/>
          <w:cs/>
        </w:rPr>
        <w:t>๑๑</w:t>
      </w:r>
      <w:r w:rsidR="00366818" w:rsidRPr="00C67931">
        <w:rPr>
          <w:rFonts w:ascii="TH SarabunPSK" w:hAnsi="TH SarabunPSK" w:cs="TH SarabunPSK"/>
          <w:b/>
          <w:bCs/>
          <w:sz w:val="32"/>
          <w:szCs w:val="32"/>
          <w:cs/>
        </w:rPr>
        <w:t>. การรับประกันความชำรุดบกพร่อง</w:t>
      </w:r>
    </w:p>
    <w:p w14:paraId="5B141E2E" w14:textId="7A29CC6D" w:rsidR="005505F4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pacing w:val="-6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๑๑.๑ ระยะเวลา</w:t>
      </w:r>
      <w:r w:rsidR="00366818" w:rsidRPr="00C67931">
        <w:rPr>
          <w:rFonts w:ascii="TH SarabunPSK" w:hAnsi="TH SarabunPSK" w:cs="TH SarabunPSK"/>
          <w:spacing w:val="-6"/>
          <w:sz w:val="32"/>
          <w:szCs w:val="32"/>
          <w:cs/>
        </w:rPr>
        <w:t>รับประกันความชำรุดบกพร่องไม่น้อยกว่า</w:t>
      </w:r>
      <w:r w:rsidR="008502D0" w:rsidRPr="00C679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C67931" w:rsidRPr="00C67931">
        <w:rPr>
          <w:rFonts w:ascii="TH SarabunPSK" w:hAnsi="TH SarabunPSK" w:cs="TH SarabunPSK"/>
          <w:spacing w:val="-6"/>
          <w:sz w:val="32"/>
          <w:szCs w:val="32"/>
          <w:cs/>
        </w:rPr>
        <w:t>๑</w:t>
      </w:r>
      <w:r w:rsidR="00DC25CC" w:rsidRPr="00C67931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="000815DF" w:rsidRPr="00C67931">
        <w:rPr>
          <w:rFonts w:ascii="TH SarabunPSK" w:hAnsi="TH SarabunPSK" w:cs="TH SarabunPSK"/>
          <w:spacing w:val="-6"/>
          <w:sz w:val="32"/>
          <w:szCs w:val="32"/>
          <w:cs/>
        </w:rPr>
        <w:t>ปี</w:t>
      </w:r>
      <w:r>
        <w:rPr>
          <w:rFonts w:ascii="TH SarabunPSK" w:hAnsi="TH SarabunPSK" w:cs="TH SarabunPSK"/>
          <w:spacing w:val="-6"/>
          <w:sz w:val="32"/>
          <w:szCs w:val="32"/>
        </w:rPr>
        <w:t xml:space="preserve"> </w:t>
      </w:r>
      <w:r w:rsidRPr="00C67931">
        <w:rPr>
          <w:rFonts w:ascii="TH SarabunPSK" w:hAnsi="TH SarabunPSK" w:cs="TH SarabunPSK"/>
          <w:spacing w:val="-6"/>
          <w:sz w:val="32"/>
          <w:szCs w:val="32"/>
          <w:cs/>
        </w:rPr>
        <w:t>นับถัดจาก</w:t>
      </w:r>
      <w:r w:rsidRPr="00C67931">
        <w:rPr>
          <w:rFonts w:ascii="TH SarabunPSK" w:hAnsi="TH SarabunPSK" w:cs="TH SarabunPSK"/>
          <w:sz w:val="32"/>
          <w:szCs w:val="32"/>
          <w:cs/>
        </w:rPr>
        <w:t>วันที่</w:t>
      </w:r>
      <w:r>
        <w:rPr>
          <w:rFonts w:ascii="TH SarabunPSK" w:hAnsi="TH SarabunPSK" w:cs="TH SarabunPSK" w:hint="cs"/>
          <w:sz w:val="32"/>
          <w:szCs w:val="32"/>
          <w:cs/>
        </w:rPr>
        <w:t>ส่ง</w:t>
      </w:r>
      <w:r w:rsidRPr="00C67931">
        <w:rPr>
          <w:rFonts w:ascii="TH SarabunPSK" w:hAnsi="TH SarabunPSK" w:cs="TH SarabunPSK"/>
          <w:sz w:val="32"/>
          <w:szCs w:val="32"/>
          <w:cs/>
        </w:rPr>
        <w:t>มอบงา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1F095CA5" w14:textId="0521E7E6" w:rsidR="0007348C" w:rsidRPr="00C67931" w:rsidRDefault="005505F4" w:rsidP="005505F4">
      <w:pPr>
        <w:tabs>
          <w:tab w:val="left" w:pos="709"/>
        </w:tabs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pacing w:val="-6"/>
          <w:sz w:val="32"/>
          <w:szCs w:val="32"/>
          <w:cs/>
        </w:rPr>
        <w:tab/>
      </w:r>
      <w:r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๑๑.๒ </w:t>
      </w:r>
      <w:r>
        <w:rPr>
          <w:rFonts w:ascii="TH SarabunPSK" w:hAnsi="TH SarabunPSK" w:cs="TH SarabunPSK" w:hint="cs"/>
          <w:sz w:val="32"/>
          <w:szCs w:val="32"/>
          <w:cs/>
        </w:rPr>
        <w:t>ระยะเวลา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ซ่อมแซม</w:t>
      </w:r>
      <w:r>
        <w:rPr>
          <w:rFonts w:ascii="TH SarabunPSK" w:hAnsi="TH SarabunPSK" w:cs="TH SarabunPSK" w:hint="cs"/>
          <w:sz w:val="32"/>
          <w:szCs w:val="32"/>
          <w:cs/>
        </w:rPr>
        <w:t>/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แก้ไข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ภายใน</w:t>
      </w:r>
      <w:r w:rsidR="00366818" w:rsidRPr="00C67931">
        <w:rPr>
          <w:rFonts w:ascii="TH SarabunPSK" w:hAnsi="TH SarabunPSK" w:cs="TH SarabunPSK"/>
          <w:sz w:val="32"/>
          <w:szCs w:val="32"/>
        </w:rPr>
        <w:t> </w:t>
      </w:r>
      <w:r w:rsidR="002A59ED">
        <w:rPr>
          <w:rFonts w:ascii="TH SarabunPSK" w:hAnsi="TH SarabunPSK" w:cs="TH SarabunPSK" w:hint="cs"/>
          <w:sz w:val="32"/>
          <w:szCs w:val="32"/>
          <w:cs/>
        </w:rPr>
        <w:t>๗</w:t>
      </w:r>
      <w:r w:rsidR="00366818" w:rsidRPr="00C67931">
        <w:rPr>
          <w:rFonts w:ascii="TH SarabunPSK" w:hAnsi="TH SarabunPSK" w:cs="TH SarabunPSK"/>
          <w:sz w:val="32"/>
          <w:szCs w:val="32"/>
        </w:rPr>
        <w:t> </w:t>
      </w:r>
      <w:r w:rsidR="00366818" w:rsidRPr="00C67931">
        <w:rPr>
          <w:rFonts w:ascii="TH SarabunPSK" w:hAnsi="TH SarabunPSK" w:cs="TH SarabunPSK"/>
          <w:sz w:val="32"/>
          <w:szCs w:val="32"/>
          <w:cs/>
        </w:rPr>
        <w:t>วัน นับถัดจากวันที่ได้รับแจ้งความชำรุดบกพร่อง</w:t>
      </w:r>
      <w:r w:rsidR="0007348C" w:rsidRPr="00C67931">
        <w:rPr>
          <w:rFonts w:ascii="TH SarabunPSK" w:hAnsi="TH SarabunPSK" w:cs="TH SarabunPSK"/>
          <w:sz w:val="32"/>
          <w:szCs w:val="32"/>
          <w:cs/>
        </w:rPr>
        <w:tab/>
      </w:r>
    </w:p>
    <w:sectPr w:rsidR="0007348C" w:rsidRPr="00C67931" w:rsidSect="00431613">
      <w:headerReference w:type="default" r:id="rId8"/>
      <w:footerReference w:type="default" r:id="rId9"/>
      <w:footerReference w:type="first" r:id="rId10"/>
      <w:pgSz w:w="12240" w:h="15840"/>
      <w:pgMar w:top="851" w:right="1134" w:bottom="851" w:left="1701" w:header="284" w:footer="96" w:gutter="0"/>
      <w:pgNumType w:fmt="numberInDash"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48D805" w14:textId="77777777" w:rsidR="0097603F" w:rsidRDefault="0097603F" w:rsidP="008B4A03">
      <w:r>
        <w:separator/>
      </w:r>
    </w:p>
  </w:endnote>
  <w:endnote w:type="continuationSeparator" w:id="0">
    <w:p w14:paraId="5ADB7537" w14:textId="77777777" w:rsidR="0097603F" w:rsidRDefault="0097603F" w:rsidP="008B4A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D7D4FF" w14:textId="77777777" w:rsidR="00D36499" w:rsidRDefault="00C67931" w:rsidP="00D36499">
    <w:pPr>
      <w:pStyle w:val="aa"/>
      <w:jc w:val="center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คณะกรรมการกำหนด</w:t>
    </w:r>
    <w:r>
      <w:rPr>
        <w:rFonts w:ascii="TH SarabunPSK" w:hAnsi="TH SarabunPSK" w:cs="TH SarabunPSK" w:hint="cs"/>
        <w:szCs w:val="24"/>
        <w:cs/>
      </w:rPr>
      <w:t>คุณลักษณะเฉพาะ</w:t>
    </w:r>
    <w:r w:rsidRPr="00B52277">
      <w:rPr>
        <w:rFonts w:ascii="TH SarabunPSK" w:hAnsi="TH SarabunPSK" w:cs="TH SarabunPSK" w:hint="cs"/>
        <w:szCs w:val="24"/>
        <w:cs/>
      </w:rPr>
      <w:t>และกำหนดราคากลาง (ราคาอ้างอิง)</w:t>
    </w:r>
  </w:p>
  <w:p w14:paraId="331311A1" w14:textId="77777777" w:rsidR="0058404C" w:rsidRPr="00B52277" w:rsidRDefault="0058404C" w:rsidP="00D36499">
    <w:pPr>
      <w:pStyle w:val="aa"/>
      <w:jc w:val="center"/>
      <w:rPr>
        <w:rFonts w:ascii="TH SarabunPSK" w:hAnsi="TH SarabunPSK" w:cs="TH SarabunPSK"/>
        <w:szCs w:val="24"/>
      </w:rPr>
    </w:pPr>
  </w:p>
  <w:p w14:paraId="7D9822E7" w14:textId="77777777" w:rsidR="00F03B6A" w:rsidRPr="00C67931" w:rsidRDefault="00D36499" w:rsidP="00C67931">
    <w:pPr>
      <w:pStyle w:val="aa"/>
      <w:tabs>
        <w:tab w:val="left" w:pos="5529"/>
      </w:tabs>
      <w:spacing w:before="120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ลงชื่อ..................................ประธานกรรมการ</w:t>
    </w:r>
    <w:r w:rsidR="00C67931">
      <w:rPr>
        <w:rFonts w:ascii="TH SarabunPSK" w:hAnsi="TH SarabunPSK" w:cs="TH SarabunPSK" w:hint="cs"/>
        <w:szCs w:val="24"/>
        <w:cs/>
      </w:rPr>
      <w:t xml:space="preserve">       </w:t>
    </w:r>
    <w:r w:rsidRPr="00B52277">
      <w:rPr>
        <w:rFonts w:ascii="TH SarabunPSK" w:hAnsi="TH SarabunPSK" w:cs="TH SarabunPSK"/>
        <w:szCs w:val="24"/>
        <w:cs/>
      </w:rPr>
      <w:tab/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ลงชื่อ................................กรรมการ</w:t>
    </w:r>
    <w:r w:rsidR="00C67931">
      <w:rPr>
        <w:rFonts w:ascii="TH SarabunPSK" w:hAnsi="TH SarabunPSK" w:cs="TH SarabunPSK" w:hint="cs"/>
        <w:szCs w:val="24"/>
        <w:cs/>
      </w:rPr>
      <w:t xml:space="preserve">           </w:t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ลงชื่อ..........................................กรรมการ</w:t>
    </w:r>
    <w:r>
      <w:rPr>
        <w:rFonts w:ascii="TH SarabunPSK" w:hAnsi="TH SarabunPSK" w:cs="TH SarabunPSK" w:hint="cs"/>
        <w:szCs w:val="24"/>
        <w:cs/>
      </w:rPr>
      <w:t>และเลขานุการ</w:t>
    </w:r>
  </w:p>
  <w:p w14:paraId="507FFAD1" w14:textId="77777777" w:rsidR="00DB2CC2" w:rsidRDefault="00DB2CC2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880426" w14:textId="77777777" w:rsidR="00C461D8" w:rsidRDefault="00C461D8" w:rsidP="00C461D8">
    <w:pPr>
      <w:pStyle w:val="aa"/>
      <w:jc w:val="center"/>
      <w:rPr>
        <w:rFonts w:ascii="TH SarabunPSK" w:hAnsi="TH SarabunPSK" w:cs="TH SarabunPSK"/>
        <w:szCs w:val="24"/>
      </w:rPr>
    </w:pPr>
    <w:r w:rsidRPr="00B52277">
      <w:rPr>
        <w:rFonts w:ascii="TH SarabunPSK" w:hAnsi="TH SarabunPSK" w:cs="TH SarabunPSK" w:hint="cs"/>
        <w:szCs w:val="24"/>
        <w:cs/>
      </w:rPr>
      <w:t>คณะกรรมการกำหนด</w:t>
    </w:r>
    <w:r w:rsidR="00C67931">
      <w:rPr>
        <w:rFonts w:ascii="TH SarabunPSK" w:hAnsi="TH SarabunPSK" w:cs="TH SarabunPSK" w:hint="cs"/>
        <w:szCs w:val="24"/>
        <w:cs/>
      </w:rPr>
      <w:t>คุณลักษณะเฉพาะ</w:t>
    </w:r>
    <w:r w:rsidRPr="00B52277">
      <w:rPr>
        <w:rFonts w:ascii="TH SarabunPSK" w:hAnsi="TH SarabunPSK" w:cs="TH SarabunPSK" w:hint="cs"/>
        <w:szCs w:val="24"/>
        <w:cs/>
      </w:rPr>
      <w:t>และกำหนดราคากลาง (ราคาอ้างอิง)</w:t>
    </w:r>
  </w:p>
  <w:p w14:paraId="3D13FD65" w14:textId="77777777" w:rsidR="0058404C" w:rsidRPr="00B52277" w:rsidRDefault="0058404C" w:rsidP="00C461D8">
    <w:pPr>
      <w:pStyle w:val="aa"/>
      <w:jc w:val="center"/>
      <w:rPr>
        <w:rFonts w:ascii="TH SarabunPSK" w:hAnsi="TH SarabunPSK" w:cs="TH SarabunPSK"/>
        <w:szCs w:val="24"/>
      </w:rPr>
    </w:pPr>
  </w:p>
  <w:p w14:paraId="42ECF27E" w14:textId="77777777" w:rsidR="0051664C" w:rsidRDefault="00C67931" w:rsidP="00C461D8">
    <w:pPr>
      <w:spacing w:before="120"/>
      <w:ind w:right="-569"/>
      <w:rPr>
        <w:rFonts w:ascii="TH SarabunPSK" w:hAnsi="TH SarabunPSK" w:cs="TH SarabunPSK"/>
      </w:rPr>
    </w:pPr>
    <w:r w:rsidRPr="00B52277">
      <w:rPr>
        <w:rFonts w:ascii="TH SarabunPSK" w:hAnsi="TH SarabunPSK" w:cs="TH SarabunPSK" w:hint="cs"/>
        <w:szCs w:val="24"/>
        <w:cs/>
      </w:rPr>
      <w:t>ลงชื่อ..................................ประธานกรรมการ</w:t>
    </w:r>
    <w:r>
      <w:rPr>
        <w:rFonts w:ascii="TH SarabunPSK" w:hAnsi="TH SarabunPSK" w:cs="TH SarabunPSK" w:hint="cs"/>
        <w:szCs w:val="24"/>
        <w:cs/>
      </w:rPr>
      <w:t xml:space="preserve">       </w:t>
    </w:r>
    <w:r w:rsidRPr="00B52277">
      <w:rPr>
        <w:rFonts w:ascii="TH SarabunPSK" w:hAnsi="TH SarabunPSK" w:cs="TH SarabunPSK"/>
        <w:szCs w:val="24"/>
        <w:cs/>
      </w:rPr>
      <w:tab/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ลงชื่อ................................กรรมการ</w:t>
    </w:r>
    <w:r>
      <w:rPr>
        <w:rFonts w:ascii="TH SarabunPSK" w:hAnsi="TH SarabunPSK" w:cs="TH SarabunPSK" w:hint="cs"/>
        <w:szCs w:val="24"/>
        <w:cs/>
      </w:rPr>
      <w:t xml:space="preserve">           </w:t>
    </w:r>
    <w:r w:rsidRPr="00B52277">
      <w:rPr>
        <w:rFonts w:ascii="TH SarabunPSK" w:hAnsi="TH SarabunPSK" w:cs="TH SarabunPSK" w:hint="cs"/>
        <w:szCs w:val="24"/>
        <w:cs/>
      </w:rPr>
      <w:t>ลงชื่อ..........................................กรรมการ</w:t>
    </w:r>
    <w:r>
      <w:rPr>
        <w:rFonts w:ascii="TH SarabunPSK" w:hAnsi="TH SarabunPSK" w:cs="TH SarabunPSK" w:hint="cs"/>
        <w:szCs w:val="24"/>
        <w:cs/>
      </w:rPr>
      <w:t>และเลขานุการ</w:t>
    </w:r>
  </w:p>
  <w:p w14:paraId="171FADB5" w14:textId="77777777" w:rsidR="009232C0" w:rsidRDefault="009232C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F25921" w14:textId="77777777" w:rsidR="0097603F" w:rsidRDefault="0097603F" w:rsidP="008B4A03">
      <w:r>
        <w:separator/>
      </w:r>
    </w:p>
  </w:footnote>
  <w:footnote w:type="continuationSeparator" w:id="0">
    <w:p w14:paraId="7C71E5D1" w14:textId="77777777" w:rsidR="0097603F" w:rsidRDefault="0097603F" w:rsidP="008B4A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AF51B1" w14:textId="77777777" w:rsidR="008B4A03" w:rsidRPr="004978A0" w:rsidRDefault="008B4A03" w:rsidP="00253C2C">
    <w:pPr>
      <w:pStyle w:val="a8"/>
      <w:jc w:val="center"/>
      <w:rPr>
        <w:rFonts w:ascii="TH SarabunIT๙" w:hAnsi="TH SarabunIT๙" w:cs="TH SarabunIT๙"/>
        <w:sz w:val="36"/>
        <w:szCs w:val="36"/>
      </w:rPr>
    </w:pPr>
    <w:r w:rsidRPr="004978A0">
      <w:rPr>
        <w:rFonts w:ascii="TH SarabunIT๙" w:hAnsi="TH SarabunIT๙" w:cs="TH SarabunIT๙"/>
        <w:sz w:val="36"/>
        <w:szCs w:val="36"/>
      </w:rPr>
      <w:fldChar w:fldCharType="begin"/>
    </w:r>
    <w:r w:rsidRPr="004978A0">
      <w:rPr>
        <w:rFonts w:ascii="TH SarabunIT๙" w:hAnsi="TH SarabunIT๙" w:cs="TH SarabunIT๙"/>
        <w:sz w:val="36"/>
        <w:szCs w:val="36"/>
      </w:rPr>
      <w:instrText xml:space="preserve"> PAGE   \* MERGEFORMAT </w:instrText>
    </w:r>
    <w:r w:rsidRPr="004978A0">
      <w:rPr>
        <w:rFonts w:ascii="TH SarabunIT๙" w:hAnsi="TH SarabunIT๙" w:cs="TH SarabunIT๙"/>
        <w:sz w:val="36"/>
        <w:szCs w:val="36"/>
      </w:rPr>
      <w:fldChar w:fldCharType="separate"/>
    </w:r>
    <w:r w:rsidR="009D3074">
      <w:rPr>
        <w:rFonts w:ascii="TH SarabunIT๙" w:hAnsi="TH SarabunIT๙" w:cs="TH SarabunIT๙"/>
        <w:noProof/>
        <w:sz w:val="36"/>
        <w:szCs w:val="36"/>
      </w:rPr>
      <w:t>- 2 -</w:t>
    </w:r>
    <w:r w:rsidRPr="004978A0">
      <w:rPr>
        <w:rFonts w:ascii="TH SarabunIT๙" w:hAnsi="TH SarabunIT๙" w:cs="TH SarabunIT๙"/>
        <w:noProof/>
        <w:sz w:val="36"/>
        <w:szCs w:val="3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05B6C"/>
    <w:multiLevelType w:val="hybridMultilevel"/>
    <w:tmpl w:val="60AAC97C"/>
    <w:lvl w:ilvl="0" w:tplc="4BBCDF5C">
      <w:start w:val="26"/>
      <w:numFmt w:val="decimal"/>
      <w:lvlText w:val="%1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" w15:restartNumberingAfterBreak="0">
    <w:nsid w:val="0CB82F19"/>
    <w:multiLevelType w:val="hybridMultilevel"/>
    <w:tmpl w:val="3B2A1962"/>
    <w:lvl w:ilvl="0" w:tplc="30F808C8">
      <w:start w:val="1"/>
      <w:numFmt w:val="decimal"/>
      <w:lvlText w:val="(%1)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" w15:restartNumberingAfterBreak="0">
    <w:nsid w:val="1D353848"/>
    <w:multiLevelType w:val="hybridMultilevel"/>
    <w:tmpl w:val="E4E00754"/>
    <w:lvl w:ilvl="0" w:tplc="30F808C8">
      <w:start w:val="1"/>
      <w:numFmt w:val="decimal"/>
      <w:lvlText w:val="(%1)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7468B7"/>
    <w:multiLevelType w:val="hybridMultilevel"/>
    <w:tmpl w:val="B1FE102A"/>
    <w:lvl w:ilvl="0" w:tplc="A2F4D6B0">
      <w:start w:val="9"/>
      <w:numFmt w:val="bullet"/>
      <w:lvlText w:val="-"/>
      <w:lvlJc w:val="left"/>
      <w:pPr>
        <w:ind w:left="179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 w15:restartNumberingAfterBreak="0">
    <w:nsid w:val="2ABA53F0"/>
    <w:multiLevelType w:val="hybridMultilevel"/>
    <w:tmpl w:val="97BA4B9E"/>
    <w:lvl w:ilvl="0" w:tplc="57BAF6B2">
      <w:start w:val="10"/>
      <w:numFmt w:val="bullet"/>
      <w:lvlText w:val=""/>
      <w:lvlJc w:val="left"/>
      <w:pPr>
        <w:ind w:left="1230" w:hanging="360"/>
      </w:pPr>
      <w:rPr>
        <w:rFonts w:ascii="Symbol" w:eastAsia="Times New Roman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9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90" w:hanging="360"/>
      </w:pPr>
      <w:rPr>
        <w:rFonts w:ascii="Wingdings" w:hAnsi="Wingdings" w:hint="default"/>
      </w:rPr>
    </w:lvl>
  </w:abstractNum>
  <w:abstractNum w:abstractNumId="5" w15:restartNumberingAfterBreak="0">
    <w:nsid w:val="2E064E0B"/>
    <w:multiLevelType w:val="hybridMultilevel"/>
    <w:tmpl w:val="2A7A1660"/>
    <w:lvl w:ilvl="0" w:tplc="A3EC2C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BF5AB6"/>
    <w:multiLevelType w:val="hybridMultilevel"/>
    <w:tmpl w:val="1E305866"/>
    <w:lvl w:ilvl="0" w:tplc="BC7A1A96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  <w:bCs/>
      </w:rPr>
    </w:lvl>
    <w:lvl w:ilvl="1" w:tplc="92E60794">
      <w:numFmt w:val="none"/>
      <w:lvlText w:val=""/>
      <w:lvlJc w:val="left"/>
      <w:pPr>
        <w:tabs>
          <w:tab w:val="num" w:pos="360"/>
        </w:tabs>
      </w:pPr>
    </w:lvl>
    <w:lvl w:ilvl="2" w:tplc="F6E67524">
      <w:numFmt w:val="none"/>
      <w:lvlText w:val=""/>
      <w:lvlJc w:val="left"/>
      <w:pPr>
        <w:tabs>
          <w:tab w:val="num" w:pos="360"/>
        </w:tabs>
      </w:pPr>
    </w:lvl>
    <w:lvl w:ilvl="3" w:tplc="62805FDA">
      <w:numFmt w:val="none"/>
      <w:lvlText w:val=""/>
      <w:lvlJc w:val="left"/>
      <w:pPr>
        <w:tabs>
          <w:tab w:val="num" w:pos="360"/>
        </w:tabs>
      </w:pPr>
    </w:lvl>
    <w:lvl w:ilvl="4" w:tplc="C38440EC">
      <w:numFmt w:val="none"/>
      <w:lvlText w:val=""/>
      <w:lvlJc w:val="left"/>
      <w:pPr>
        <w:tabs>
          <w:tab w:val="num" w:pos="360"/>
        </w:tabs>
      </w:pPr>
    </w:lvl>
    <w:lvl w:ilvl="5" w:tplc="20F6FB3A">
      <w:numFmt w:val="none"/>
      <w:lvlText w:val=""/>
      <w:lvlJc w:val="left"/>
      <w:pPr>
        <w:tabs>
          <w:tab w:val="num" w:pos="360"/>
        </w:tabs>
      </w:pPr>
    </w:lvl>
    <w:lvl w:ilvl="6" w:tplc="AD820280">
      <w:numFmt w:val="none"/>
      <w:lvlText w:val=""/>
      <w:lvlJc w:val="left"/>
      <w:pPr>
        <w:tabs>
          <w:tab w:val="num" w:pos="360"/>
        </w:tabs>
      </w:pPr>
    </w:lvl>
    <w:lvl w:ilvl="7" w:tplc="3DA2EB5C">
      <w:numFmt w:val="none"/>
      <w:lvlText w:val=""/>
      <w:lvlJc w:val="left"/>
      <w:pPr>
        <w:tabs>
          <w:tab w:val="num" w:pos="360"/>
        </w:tabs>
      </w:pPr>
    </w:lvl>
    <w:lvl w:ilvl="8" w:tplc="C02E5EA6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514C12FC"/>
    <w:multiLevelType w:val="hybridMultilevel"/>
    <w:tmpl w:val="CAD62C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3305F6"/>
    <w:multiLevelType w:val="hybridMultilevel"/>
    <w:tmpl w:val="ABB26DB8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 w15:restartNumberingAfterBreak="0">
    <w:nsid w:val="60E0419C"/>
    <w:multiLevelType w:val="hybridMultilevel"/>
    <w:tmpl w:val="0FEE6A9A"/>
    <w:lvl w:ilvl="0" w:tplc="0409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F957A8"/>
    <w:multiLevelType w:val="hybridMultilevel"/>
    <w:tmpl w:val="3836EAF8"/>
    <w:lvl w:ilvl="0" w:tplc="C5746544">
      <w:start w:val="1"/>
      <w:numFmt w:val="decimal"/>
      <w:lvlText w:val="(%1)"/>
      <w:lvlJc w:val="left"/>
      <w:pPr>
        <w:ind w:left="114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num w:numId="1" w16cid:durableId="2018264981">
    <w:abstractNumId w:val="4"/>
  </w:num>
  <w:num w:numId="2" w16cid:durableId="1531068428">
    <w:abstractNumId w:val="7"/>
  </w:num>
  <w:num w:numId="3" w16cid:durableId="920330811">
    <w:abstractNumId w:val="0"/>
  </w:num>
  <w:num w:numId="4" w16cid:durableId="1788574624">
    <w:abstractNumId w:val="9"/>
  </w:num>
  <w:num w:numId="5" w16cid:durableId="292448837">
    <w:abstractNumId w:val="6"/>
  </w:num>
  <w:num w:numId="6" w16cid:durableId="1222013217">
    <w:abstractNumId w:val="3"/>
  </w:num>
  <w:num w:numId="7" w16cid:durableId="161605844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3154200">
    <w:abstractNumId w:val="10"/>
  </w:num>
  <w:num w:numId="9" w16cid:durableId="298264278">
    <w:abstractNumId w:val="5"/>
  </w:num>
  <w:num w:numId="10" w16cid:durableId="110362665">
    <w:abstractNumId w:val="1"/>
  </w:num>
  <w:num w:numId="11" w16cid:durableId="20917287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B98"/>
    <w:rsid w:val="00005443"/>
    <w:rsid w:val="000104F2"/>
    <w:rsid w:val="000432CB"/>
    <w:rsid w:val="00055C7B"/>
    <w:rsid w:val="00055E58"/>
    <w:rsid w:val="000728B0"/>
    <w:rsid w:val="0007348C"/>
    <w:rsid w:val="00076E58"/>
    <w:rsid w:val="000815DF"/>
    <w:rsid w:val="00085294"/>
    <w:rsid w:val="00090DB6"/>
    <w:rsid w:val="00092997"/>
    <w:rsid w:val="000A338F"/>
    <w:rsid w:val="000A6CB9"/>
    <w:rsid w:val="000B73A0"/>
    <w:rsid w:val="000C55C2"/>
    <w:rsid w:val="000C5DC8"/>
    <w:rsid w:val="000D113F"/>
    <w:rsid w:val="000D1196"/>
    <w:rsid w:val="000D1BE0"/>
    <w:rsid w:val="000D262E"/>
    <w:rsid w:val="000D3B39"/>
    <w:rsid w:val="000E2847"/>
    <w:rsid w:val="00100E13"/>
    <w:rsid w:val="00104983"/>
    <w:rsid w:val="00107C3D"/>
    <w:rsid w:val="0011714C"/>
    <w:rsid w:val="001200F1"/>
    <w:rsid w:val="0013057F"/>
    <w:rsid w:val="001414B9"/>
    <w:rsid w:val="00141AE5"/>
    <w:rsid w:val="00143859"/>
    <w:rsid w:val="00146E80"/>
    <w:rsid w:val="00151E4A"/>
    <w:rsid w:val="00153066"/>
    <w:rsid w:val="00165969"/>
    <w:rsid w:val="00173A18"/>
    <w:rsid w:val="001754F8"/>
    <w:rsid w:val="00177C81"/>
    <w:rsid w:val="00183FD3"/>
    <w:rsid w:val="00185AFB"/>
    <w:rsid w:val="00190E31"/>
    <w:rsid w:val="0019193F"/>
    <w:rsid w:val="00192388"/>
    <w:rsid w:val="00192E36"/>
    <w:rsid w:val="001A6754"/>
    <w:rsid w:val="001B0576"/>
    <w:rsid w:val="001B62F8"/>
    <w:rsid w:val="001C6B72"/>
    <w:rsid w:val="001D3105"/>
    <w:rsid w:val="001E2408"/>
    <w:rsid w:val="001E4A24"/>
    <w:rsid w:val="001E53DA"/>
    <w:rsid w:val="001F6C33"/>
    <w:rsid w:val="00200861"/>
    <w:rsid w:val="00207D1E"/>
    <w:rsid w:val="00220918"/>
    <w:rsid w:val="002213D9"/>
    <w:rsid w:val="00234BDF"/>
    <w:rsid w:val="00235E10"/>
    <w:rsid w:val="00251A38"/>
    <w:rsid w:val="00253C2C"/>
    <w:rsid w:val="002577F9"/>
    <w:rsid w:val="002722EC"/>
    <w:rsid w:val="0027584F"/>
    <w:rsid w:val="002759DA"/>
    <w:rsid w:val="0027666E"/>
    <w:rsid w:val="00277AEC"/>
    <w:rsid w:val="0028631C"/>
    <w:rsid w:val="00286971"/>
    <w:rsid w:val="002A1ED3"/>
    <w:rsid w:val="002A59ED"/>
    <w:rsid w:val="002D418A"/>
    <w:rsid w:val="002F17AB"/>
    <w:rsid w:val="002F23EB"/>
    <w:rsid w:val="002F7D59"/>
    <w:rsid w:val="00300F67"/>
    <w:rsid w:val="00301314"/>
    <w:rsid w:val="003048A6"/>
    <w:rsid w:val="00311BDB"/>
    <w:rsid w:val="00311F2F"/>
    <w:rsid w:val="00312E70"/>
    <w:rsid w:val="00313AB7"/>
    <w:rsid w:val="00314A24"/>
    <w:rsid w:val="0032572B"/>
    <w:rsid w:val="0033219C"/>
    <w:rsid w:val="003368FD"/>
    <w:rsid w:val="003505E5"/>
    <w:rsid w:val="00352B21"/>
    <w:rsid w:val="00366818"/>
    <w:rsid w:val="00370D75"/>
    <w:rsid w:val="00397796"/>
    <w:rsid w:val="003B35AF"/>
    <w:rsid w:val="003B47DE"/>
    <w:rsid w:val="003D14C5"/>
    <w:rsid w:val="003D3BD1"/>
    <w:rsid w:val="003D462A"/>
    <w:rsid w:val="003E187B"/>
    <w:rsid w:val="003E1907"/>
    <w:rsid w:val="003E2D7A"/>
    <w:rsid w:val="003E377E"/>
    <w:rsid w:val="003E54C5"/>
    <w:rsid w:val="003F392A"/>
    <w:rsid w:val="003F5A4B"/>
    <w:rsid w:val="00402B57"/>
    <w:rsid w:val="0040454C"/>
    <w:rsid w:val="004059C1"/>
    <w:rsid w:val="00412156"/>
    <w:rsid w:val="004157E5"/>
    <w:rsid w:val="00417052"/>
    <w:rsid w:val="00421CD5"/>
    <w:rsid w:val="00431613"/>
    <w:rsid w:val="00433BC8"/>
    <w:rsid w:val="004374AB"/>
    <w:rsid w:val="00455E72"/>
    <w:rsid w:val="00455ECF"/>
    <w:rsid w:val="00460305"/>
    <w:rsid w:val="00465669"/>
    <w:rsid w:val="00470B8A"/>
    <w:rsid w:val="00471034"/>
    <w:rsid w:val="004953A6"/>
    <w:rsid w:val="00497133"/>
    <w:rsid w:val="004978A0"/>
    <w:rsid w:val="004A6AB2"/>
    <w:rsid w:val="004C24B1"/>
    <w:rsid w:val="004D12DB"/>
    <w:rsid w:val="004E6587"/>
    <w:rsid w:val="004F54FC"/>
    <w:rsid w:val="00504CB2"/>
    <w:rsid w:val="00512C55"/>
    <w:rsid w:val="0051664C"/>
    <w:rsid w:val="005223BA"/>
    <w:rsid w:val="0053680E"/>
    <w:rsid w:val="005437E6"/>
    <w:rsid w:val="0054495E"/>
    <w:rsid w:val="00550301"/>
    <w:rsid w:val="005505F4"/>
    <w:rsid w:val="00577DD0"/>
    <w:rsid w:val="00580DEC"/>
    <w:rsid w:val="0058404C"/>
    <w:rsid w:val="0059243D"/>
    <w:rsid w:val="00595BF1"/>
    <w:rsid w:val="005A29E4"/>
    <w:rsid w:val="005A5DC5"/>
    <w:rsid w:val="005A5EDB"/>
    <w:rsid w:val="005C4182"/>
    <w:rsid w:val="005C46A7"/>
    <w:rsid w:val="005C5035"/>
    <w:rsid w:val="005F407B"/>
    <w:rsid w:val="005F5731"/>
    <w:rsid w:val="006033E0"/>
    <w:rsid w:val="006208F6"/>
    <w:rsid w:val="00624554"/>
    <w:rsid w:val="00624D5D"/>
    <w:rsid w:val="00632938"/>
    <w:rsid w:val="00645CFB"/>
    <w:rsid w:val="00647CCA"/>
    <w:rsid w:val="006544DD"/>
    <w:rsid w:val="006736BD"/>
    <w:rsid w:val="006948A9"/>
    <w:rsid w:val="006A23C8"/>
    <w:rsid w:val="006B561C"/>
    <w:rsid w:val="006D42A2"/>
    <w:rsid w:val="006D44A1"/>
    <w:rsid w:val="006E2576"/>
    <w:rsid w:val="006E3906"/>
    <w:rsid w:val="006E390B"/>
    <w:rsid w:val="006E6EB1"/>
    <w:rsid w:val="006F071D"/>
    <w:rsid w:val="006F27D2"/>
    <w:rsid w:val="006F631D"/>
    <w:rsid w:val="00711F46"/>
    <w:rsid w:val="0071299D"/>
    <w:rsid w:val="00716B88"/>
    <w:rsid w:val="0071743B"/>
    <w:rsid w:val="007203FA"/>
    <w:rsid w:val="007215CB"/>
    <w:rsid w:val="007217D9"/>
    <w:rsid w:val="00721B4F"/>
    <w:rsid w:val="00730EB7"/>
    <w:rsid w:val="007325CE"/>
    <w:rsid w:val="0073398F"/>
    <w:rsid w:val="00734B4F"/>
    <w:rsid w:val="00761380"/>
    <w:rsid w:val="00772ADB"/>
    <w:rsid w:val="00774917"/>
    <w:rsid w:val="0078184D"/>
    <w:rsid w:val="00794E46"/>
    <w:rsid w:val="00796F75"/>
    <w:rsid w:val="00797B02"/>
    <w:rsid w:val="007A1B4C"/>
    <w:rsid w:val="007A53D3"/>
    <w:rsid w:val="007B19B4"/>
    <w:rsid w:val="007B6257"/>
    <w:rsid w:val="007D0042"/>
    <w:rsid w:val="007D037F"/>
    <w:rsid w:val="007D48EE"/>
    <w:rsid w:val="007D6396"/>
    <w:rsid w:val="007D73A6"/>
    <w:rsid w:val="007D7A91"/>
    <w:rsid w:val="007E1E5D"/>
    <w:rsid w:val="007E35E6"/>
    <w:rsid w:val="007F3BC0"/>
    <w:rsid w:val="00800BEB"/>
    <w:rsid w:val="00802B9F"/>
    <w:rsid w:val="0080455F"/>
    <w:rsid w:val="008068A3"/>
    <w:rsid w:val="00807B2E"/>
    <w:rsid w:val="0081026B"/>
    <w:rsid w:val="00812156"/>
    <w:rsid w:val="00834543"/>
    <w:rsid w:val="00840E37"/>
    <w:rsid w:val="008502D0"/>
    <w:rsid w:val="00851AA4"/>
    <w:rsid w:val="00855D02"/>
    <w:rsid w:val="008610A3"/>
    <w:rsid w:val="00883048"/>
    <w:rsid w:val="008834A2"/>
    <w:rsid w:val="00886E26"/>
    <w:rsid w:val="00887674"/>
    <w:rsid w:val="008936F2"/>
    <w:rsid w:val="008A24E1"/>
    <w:rsid w:val="008A7143"/>
    <w:rsid w:val="008B4A03"/>
    <w:rsid w:val="008B5BE9"/>
    <w:rsid w:val="008B7ADD"/>
    <w:rsid w:val="008C2449"/>
    <w:rsid w:val="008C5104"/>
    <w:rsid w:val="008D23D4"/>
    <w:rsid w:val="008D711E"/>
    <w:rsid w:val="008E11DF"/>
    <w:rsid w:val="008E4F50"/>
    <w:rsid w:val="008F14DF"/>
    <w:rsid w:val="008F1E6E"/>
    <w:rsid w:val="009136BF"/>
    <w:rsid w:val="009148FF"/>
    <w:rsid w:val="009232C0"/>
    <w:rsid w:val="00931A6A"/>
    <w:rsid w:val="009326F2"/>
    <w:rsid w:val="00946EB6"/>
    <w:rsid w:val="0095061A"/>
    <w:rsid w:val="009513F4"/>
    <w:rsid w:val="0095291B"/>
    <w:rsid w:val="0095329E"/>
    <w:rsid w:val="00957124"/>
    <w:rsid w:val="009620ED"/>
    <w:rsid w:val="00962B62"/>
    <w:rsid w:val="00962CA5"/>
    <w:rsid w:val="00965766"/>
    <w:rsid w:val="0097603F"/>
    <w:rsid w:val="009842EC"/>
    <w:rsid w:val="009871EE"/>
    <w:rsid w:val="00997DAB"/>
    <w:rsid w:val="009C50DC"/>
    <w:rsid w:val="009C533E"/>
    <w:rsid w:val="009C5772"/>
    <w:rsid w:val="009D3074"/>
    <w:rsid w:val="009E70ED"/>
    <w:rsid w:val="009F011C"/>
    <w:rsid w:val="009F0A56"/>
    <w:rsid w:val="009F7978"/>
    <w:rsid w:val="00A00B91"/>
    <w:rsid w:val="00A0315A"/>
    <w:rsid w:val="00A13DCA"/>
    <w:rsid w:val="00A21704"/>
    <w:rsid w:val="00A22388"/>
    <w:rsid w:val="00A225AB"/>
    <w:rsid w:val="00A24410"/>
    <w:rsid w:val="00A3497A"/>
    <w:rsid w:val="00A42ED3"/>
    <w:rsid w:val="00A43796"/>
    <w:rsid w:val="00A5058C"/>
    <w:rsid w:val="00A51770"/>
    <w:rsid w:val="00A6758A"/>
    <w:rsid w:val="00A72D93"/>
    <w:rsid w:val="00A75465"/>
    <w:rsid w:val="00A7718F"/>
    <w:rsid w:val="00A83388"/>
    <w:rsid w:val="00A90068"/>
    <w:rsid w:val="00A911E2"/>
    <w:rsid w:val="00AA1F8C"/>
    <w:rsid w:val="00AA3783"/>
    <w:rsid w:val="00AB1C52"/>
    <w:rsid w:val="00AD3842"/>
    <w:rsid w:val="00AE2D21"/>
    <w:rsid w:val="00AE3495"/>
    <w:rsid w:val="00AE7FF8"/>
    <w:rsid w:val="00AF6E15"/>
    <w:rsid w:val="00AF7AFB"/>
    <w:rsid w:val="00B110F7"/>
    <w:rsid w:val="00B166E7"/>
    <w:rsid w:val="00B20290"/>
    <w:rsid w:val="00B4073C"/>
    <w:rsid w:val="00B4267F"/>
    <w:rsid w:val="00B46DF2"/>
    <w:rsid w:val="00B47100"/>
    <w:rsid w:val="00B67556"/>
    <w:rsid w:val="00B90BF9"/>
    <w:rsid w:val="00BA5B1E"/>
    <w:rsid w:val="00BB4D5D"/>
    <w:rsid w:val="00BB6E03"/>
    <w:rsid w:val="00BC1434"/>
    <w:rsid w:val="00BC382E"/>
    <w:rsid w:val="00BD3040"/>
    <w:rsid w:val="00C267CA"/>
    <w:rsid w:val="00C31993"/>
    <w:rsid w:val="00C325EE"/>
    <w:rsid w:val="00C43162"/>
    <w:rsid w:val="00C44EA2"/>
    <w:rsid w:val="00C461D8"/>
    <w:rsid w:val="00C61830"/>
    <w:rsid w:val="00C61F06"/>
    <w:rsid w:val="00C620BA"/>
    <w:rsid w:val="00C640F5"/>
    <w:rsid w:val="00C64C43"/>
    <w:rsid w:val="00C67931"/>
    <w:rsid w:val="00C90374"/>
    <w:rsid w:val="00C9367C"/>
    <w:rsid w:val="00C96030"/>
    <w:rsid w:val="00CB0245"/>
    <w:rsid w:val="00CB4F71"/>
    <w:rsid w:val="00CC1BE0"/>
    <w:rsid w:val="00CC3F6F"/>
    <w:rsid w:val="00CC3FC4"/>
    <w:rsid w:val="00CC614D"/>
    <w:rsid w:val="00CE51E5"/>
    <w:rsid w:val="00CF11AA"/>
    <w:rsid w:val="00CF52D6"/>
    <w:rsid w:val="00D12F7D"/>
    <w:rsid w:val="00D15498"/>
    <w:rsid w:val="00D161CE"/>
    <w:rsid w:val="00D245E6"/>
    <w:rsid w:val="00D25B70"/>
    <w:rsid w:val="00D33FAB"/>
    <w:rsid w:val="00D35FBF"/>
    <w:rsid w:val="00D36499"/>
    <w:rsid w:val="00D45D01"/>
    <w:rsid w:val="00D5667C"/>
    <w:rsid w:val="00D5682E"/>
    <w:rsid w:val="00D72D22"/>
    <w:rsid w:val="00D81E83"/>
    <w:rsid w:val="00D90AFD"/>
    <w:rsid w:val="00D91CE0"/>
    <w:rsid w:val="00D9388C"/>
    <w:rsid w:val="00D956FF"/>
    <w:rsid w:val="00D95C62"/>
    <w:rsid w:val="00DA3D15"/>
    <w:rsid w:val="00DA5834"/>
    <w:rsid w:val="00DB1E74"/>
    <w:rsid w:val="00DB2CC2"/>
    <w:rsid w:val="00DB3F53"/>
    <w:rsid w:val="00DC22A9"/>
    <w:rsid w:val="00DC25CC"/>
    <w:rsid w:val="00DC4D98"/>
    <w:rsid w:val="00DD06F9"/>
    <w:rsid w:val="00DD39FA"/>
    <w:rsid w:val="00DD54F1"/>
    <w:rsid w:val="00DF0A27"/>
    <w:rsid w:val="00DF0D2A"/>
    <w:rsid w:val="00DF6ABE"/>
    <w:rsid w:val="00E07C15"/>
    <w:rsid w:val="00E114EA"/>
    <w:rsid w:val="00E15B09"/>
    <w:rsid w:val="00E33079"/>
    <w:rsid w:val="00E4127C"/>
    <w:rsid w:val="00E42D2F"/>
    <w:rsid w:val="00E45F9B"/>
    <w:rsid w:val="00E4662C"/>
    <w:rsid w:val="00E47CA2"/>
    <w:rsid w:val="00E52548"/>
    <w:rsid w:val="00E5787D"/>
    <w:rsid w:val="00E67852"/>
    <w:rsid w:val="00E71815"/>
    <w:rsid w:val="00E76A62"/>
    <w:rsid w:val="00E8268D"/>
    <w:rsid w:val="00E87F2B"/>
    <w:rsid w:val="00E90FD1"/>
    <w:rsid w:val="00E91B98"/>
    <w:rsid w:val="00E96730"/>
    <w:rsid w:val="00EC3D13"/>
    <w:rsid w:val="00EE02A4"/>
    <w:rsid w:val="00EE3DA1"/>
    <w:rsid w:val="00EE5727"/>
    <w:rsid w:val="00EF4E0B"/>
    <w:rsid w:val="00F03B6A"/>
    <w:rsid w:val="00F2179D"/>
    <w:rsid w:val="00F22F91"/>
    <w:rsid w:val="00F26479"/>
    <w:rsid w:val="00F33488"/>
    <w:rsid w:val="00F45425"/>
    <w:rsid w:val="00F51234"/>
    <w:rsid w:val="00F525D9"/>
    <w:rsid w:val="00F64C5A"/>
    <w:rsid w:val="00F757B8"/>
    <w:rsid w:val="00F76115"/>
    <w:rsid w:val="00F815B0"/>
    <w:rsid w:val="00F842EB"/>
    <w:rsid w:val="00F90053"/>
    <w:rsid w:val="00F92FD4"/>
    <w:rsid w:val="00F96806"/>
    <w:rsid w:val="00FA03EC"/>
    <w:rsid w:val="00FB01A7"/>
    <w:rsid w:val="00FC11DA"/>
    <w:rsid w:val="00FC155E"/>
    <w:rsid w:val="00FC33C2"/>
    <w:rsid w:val="00FD6BEA"/>
    <w:rsid w:val="00FE7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C78ABA"/>
  <w15:chartTrackingRefBased/>
  <w15:docId w15:val="{0ECB7049-23A4-47FB-A667-CC90264A0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F0A56"/>
    <w:rPr>
      <w:color w:val="0000FF"/>
      <w:u w:val="single"/>
    </w:rPr>
  </w:style>
  <w:style w:type="paragraph" w:styleId="a4">
    <w:name w:val="Balloon Text"/>
    <w:basedOn w:val="a"/>
    <w:link w:val="a5"/>
    <w:rsid w:val="006D44A1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link w:val="a4"/>
    <w:rsid w:val="006D44A1"/>
    <w:rPr>
      <w:rFonts w:ascii="Tahoma" w:hAnsi="Tahoma"/>
      <w:sz w:val="16"/>
    </w:rPr>
  </w:style>
  <w:style w:type="paragraph" w:styleId="a6">
    <w:name w:val="Body Text"/>
    <w:basedOn w:val="a"/>
    <w:link w:val="a7"/>
    <w:rsid w:val="008B7ADD"/>
    <w:pPr>
      <w:tabs>
        <w:tab w:val="left" w:pos="709"/>
        <w:tab w:val="left" w:pos="1134"/>
      </w:tabs>
      <w:jc w:val="thaiDistribute"/>
    </w:pPr>
    <w:rPr>
      <w:rFonts w:ascii="AngsanaUPC" w:eastAsia="Cordia New" w:hAnsi="AngsanaUPC" w:cs="AngsanaUPC"/>
      <w:sz w:val="34"/>
      <w:szCs w:val="34"/>
    </w:rPr>
  </w:style>
  <w:style w:type="character" w:customStyle="1" w:styleId="a7">
    <w:name w:val="เนื้อความ อักขระ"/>
    <w:link w:val="a6"/>
    <w:rsid w:val="008B7ADD"/>
    <w:rPr>
      <w:rFonts w:ascii="AngsanaUPC" w:eastAsia="Cordia New" w:hAnsi="AngsanaUPC" w:cs="AngsanaUPC"/>
      <w:sz w:val="34"/>
      <w:szCs w:val="34"/>
    </w:rPr>
  </w:style>
  <w:style w:type="paragraph" w:styleId="a8">
    <w:name w:val="header"/>
    <w:basedOn w:val="a"/>
    <w:link w:val="a9"/>
    <w:uiPriority w:val="99"/>
    <w:rsid w:val="008B4A03"/>
    <w:pPr>
      <w:tabs>
        <w:tab w:val="center" w:pos="4680"/>
        <w:tab w:val="right" w:pos="9360"/>
      </w:tabs>
    </w:pPr>
  </w:style>
  <w:style w:type="character" w:customStyle="1" w:styleId="a9">
    <w:name w:val="หัวกระดาษ อักขระ"/>
    <w:link w:val="a8"/>
    <w:uiPriority w:val="99"/>
    <w:rsid w:val="008B4A03"/>
    <w:rPr>
      <w:sz w:val="24"/>
      <w:szCs w:val="28"/>
    </w:rPr>
  </w:style>
  <w:style w:type="paragraph" w:styleId="aa">
    <w:name w:val="footer"/>
    <w:basedOn w:val="a"/>
    <w:link w:val="ab"/>
    <w:qFormat/>
    <w:rsid w:val="008B4A03"/>
    <w:pPr>
      <w:tabs>
        <w:tab w:val="center" w:pos="4680"/>
        <w:tab w:val="right" w:pos="9360"/>
      </w:tabs>
    </w:pPr>
  </w:style>
  <w:style w:type="character" w:customStyle="1" w:styleId="ab">
    <w:name w:val="ท้ายกระดาษ อักขระ"/>
    <w:link w:val="aa"/>
    <w:qFormat/>
    <w:rsid w:val="008B4A03"/>
    <w:rPr>
      <w:sz w:val="24"/>
      <w:szCs w:val="28"/>
    </w:rPr>
  </w:style>
  <w:style w:type="paragraph" w:styleId="ac">
    <w:name w:val="List Paragraph"/>
    <w:basedOn w:val="a"/>
    <w:link w:val="ad"/>
    <w:uiPriority w:val="34"/>
    <w:qFormat/>
    <w:rsid w:val="00624D5D"/>
    <w:pPr>
      <w:spacing w:after="160" w:line="259" w:lineRule="auto"/>
      <w:ind w:left="720"/>
      <w:contextualSpacing/>
    </w:pPr>
    <w:rPr>
      <w:rFonts w:ascii="Calibri" w:eastAsia="Calibri" w:hAnsi="Calibri" w:cs="Cordia New"/>
      <w:sz w:val="22"/>
    </w:rPr>
  </w:style>
  <w:style w:type="character" w:customStyle="1" w:styleId="ad">
    <w:name w:val="ย่อหน้ารายการ อักขระ"/>
    <w:link w:val="ac"/>
    <w:uiPriority w:val="34"/>
    <w:rsid w:val="00624D5D"/>
    <w:rPr>
      <w:rFonts w:ascii="Calibri" w:eastAsia="Calibri" w:hAnsi="Calibri" w:cs="Cordia New"/>
      <w:sz w:val="22"/>
      <w:szCs w:val="28"/>
    </w:rPr>
  </w:style>
  <w:style w:type="character" w:customStyle="1" w:styleId="1">
    <w:name w:val="การอ้างถึงที่ไม่ได้แก้ไข1"/>
    <w:uiPriority w:val="99"/>
    <w:semiHidden/>
    <w:unhideWhenUsed/>
    <w:rsid w:val="002213D9"/>
    <w:rPr>
      <w:color w:val="605E5C"/>
      <w:shd w:val="clear" w:color="auto" w:fill="E1DFDD"/>
    </w:rPr>
  </w:style>
  <w:style w:type="paragraph" w:styleId="ae">
    <w:name w:val="No Spacing"/>
    <w:uiPriority w:val="1"/>
    <w:qFormat/>
    <w:rsid w:val="003D462A"/>
    <w:rPr>
      <w:rFonts w:ascii="Calibri" w:eastAsia="Calibri" w:hAnsi="Calibri"/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04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1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5010B9-2FF0-4C26-A114-FEBFEFE91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4</Pages>
  <Words>1361</Words>
  <Characters>7758</Characters>
  <Application>Microsoft Office Word</Application>
  <DocSecurity>0</DocSecurity>
  <Lines>64</Lines>
  <Paragraphs>18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ร่างขอบเขตของงาน</vt:lpstr>
      <vt:lpstr>ร่างขอบเขตของงาน</vt:lpstr>
    </vt:vector>
  </TitlesOfParts>
  <Company/>
  <LinksUpToDate>false</LinksUpToDate>
  <CharactersWithSpaces>9101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ร่างขอบเขตของงาน</dc:title>
  <dc:subject/>
  <dc:creator>Dell</dc:creator>
  <cp:keywords/>
  <cp:lastModifiedBy>hp</cp:lastModifiedBy>
  <cp:revision>15</cp:revision>
  <cp:lastPrinted>2024-08-23T08:50:00Z</cp:lastPrinted>
  <dcterms:created xsi:type="dcterms:W3CDTF">2024-08-22T09:53:00Z</dcterms:created>
  <dcterms:modified xsi:type="dcterms:W3CDTF">2025-01-22T07:48:00Z</dcterms:modified>
</cp:coreProperties>
</file>